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82BBE7" w14:textId="77777777" w:rsidR="00704117" w:rsidRPr="00512FE3" w:rsidRDefault="00704117" w:rsidP="00704117">
      <w:pPr>
        <w:jc w:val="center"/>
        <w:rPr>
          <w:rFonts w:ascii="Arial" w:hAnsi="Arial" w:cs="Arial"/>
          <w:b/>
        </w:rPr>
      </w:pPr>
      <w:r>
        <w:rPr>
          <w:rFonts w:ascii="Arial" w:hAnsi="Arial" w:cs="Arial"/>
          <w:b/>
        </w:rPr>
        <w:t>INVITATION TO TENDER FOR THE APPOINTMENT OF EVENT PARTNER FOR ORGANISING AND EXECUTING TECHINNOVATION</w:t>
      </w:r>
      <w:r w:rsidR="001927C7" w:rsidRPr="008815DE">
        <w:rPr>
          <w:rFonts w:ascii="Arial" w:hAnsi="Arial" w:cs="Arial"/>
          <w:b/>
          <w:vertAlign w:val="superscript"/>
        </w:rPr>
        <w:t>®</w:t>
      </w:r>
    </w:p>
    <w:p w14:paraId="036F3755" w14:textId="77777777" w:rsidR="00704117" w:rsidRPr="00512FE3" w:rsidRDefault="00704117" w:rsidP="00704117">
      <w:pPr>
        <w:pStyle w:val="ListParagraph"/>
        <w:ind w:left="1440"/>
        <w:jc w:val="both"/>
        <w:rPr>
          <w:rFonts w:ascii="Arial" w:hAnsi="Arial" w:cs="Arial"/>
          <w:sz w:val="24"/>
          <w:szCs w:val="24"/>
        </w:rPr>
      </w:pPr>
    </w:p>
    <w:p w14:paraId="5CAA6403" w14:textId="77777777" w:rsidR="00704117" w:rsidRPr="00512FE3" w:rsidRDefault="00704117" w:rsidP="00704117">
      <w:pPr>
        <w:pStyle w:val="ListParagraph"/>
        <w:numPr>
          <w:ilvl w:val="0"/>
          <w:numId w:val="1"/>
        </w:numPr>
        <w:ind w:left="709" w:hanging="709"/>
        <w:jc w:val="both"/>
        <w:rPr>
          <w:rFonts w:ascii="Arial" w:hAnsi="Arial" w:cs="Arial"/>
          <w:b/>
          <w:sz w:val="24"/>
          <w:szCs w:val="24"/>
        </w:rPr>
      </w:pPr>
      <w:r w:rsidRPr="00512FE3">
        <w:rPr>
          <w:rFonts w:ascii="Arial" w:hAnsi="Arial" w:cs="Arial"/>
          <w:b/>
          <w:sz w:val="24"/>
          <w:szCs w:val="24"/>
        </w:rPr>
        <w:t>OBJECTIVE</w:t>
      </w:r>
    </w:p>
    <w:p w14:paraId="0FCBA068" w14:textId="77777777" w:rsidR="00704117" w:rsidRPr="00512FE3" w:rsidRDefault="00704117" w:rsidP="00704117">
      <w:pPr>
        <w:pStyle w:val="ListParagraph"/>
        <w:jc w:val="both"/>
        <w:rPr>
          <w:rFonts w:ascii="Arial" w:hAnsi="Arial" w:cs="Arial"/>
          <w:b/>
          <w:sz w:val="24"/>
          <w:szCs w:val="24"/>
        </w:rPr>
      </w:pPr>
    </w:p>
    <w:p w14:paraId="5A91AB65" w14:textId="599B9228" w:rsidR="00E37B7F" w:rsidRPr="00F97E66" w:rsidRDefault="00704117" w:rsidP="007509C6">
      <w:pPr>
        <w:pStyle w:val="ListParagraph"/>
        <w:numPr>
          <w:ilvl w:val="1"/>
          <w:numId w:val="1"/>
        </w:numPr>
        <w:spacing w:after="100" w:afterAutospacing="1"/>
        <w:ind w:left="709" w:hanging="709"/>
        <w:jc w:val="both"/>
        <w:rPr>
          <w:rFonts w:ascii="Arial" w:hAnsi="Arial" w:cs="Arial"/>
          <w:sz w:val="24"/>
          <w:szCs w:val="24"/>
        </w:rPr>
      </w:pPr>
      <w:r w:rsidRPr="007509C6">
        <w:rPr>
          <w:rFonts w:ascii="Arial" w:hAnsi="Arial" w:cs="Arial"/>
          <w:sz w:val="24"/>
          <w:szCs w:val="24"/>
        </w:rPr>
        <w:t xml:space="preserve">This tender seeks to appoint an </w:t>
      </w:r>
      <w:r w:rsidR="006677B7" w:rsidRPr="007509C6">
        <w:rPr>
          <w:rFonts w:ascii="Arial" w:hAnsi="Arial" w:cs="Arial"/>
          <w:sz w:val="24"/>
          <w:szCs w:val="24"/>
        </w:rPr>
        <w:t>E</w:t>
      </w:r>
      <w:r w:rsidRPr="007509C6">
        <w:rPr>
          <w:rFonts w:ascii="Arial" w:hAnsi="Arial" w:cs="Arial"/>
          <w:sz w:val="24"/>
          <w:szCs w:val="24"/>
        </w:rPr>
        <w:t xml:space="preserve">vent </w:t>
      </w:r>
      <w:r w:rsidR="006677B7" w:rsidRPr="007509C6">
        <w:rPr>
          <w:rFonts w:ascii="Arial" w:hAnsi="Arial" w:cs="Arial"/>
          <w:sz w:val="24"/>
          <w:szCs w:val="24"/>
        </w:rPr>
        <w:t>P</w:t>
      </w:r>
      <w:r w:rsidRPr="007509C6">
        <w:rPr>
          <w:rFonts w:ascii="Arial" w:hAnsi="Arial" w:cs="Arial"/>
          <w:sz w:val="24"/>
          <w:szCs w:val="24"/>
        </w:rPr>
        <w:t xml:space="preserve">artner to </w:t>
      </w:r>
      <w:r w:rsidR="00560F6D" w:rsidRPr="007509C6">
        <w:rPr>
          <w:rFonts w:ascii="Arial" w:hAnsi="Arial" w:cs="Arial"/>
          <w:sz w:val="24"/>
          <w:szCs w:val="24"/>
        </w:rPr>
        <w:t xml:space="preserve">strategise, conceptualise and manage IPI’s </w:t>
      </w:r>
      <w:r w:rsidR="005037D8" w:rsidRPr="007509C6">
        <w:rPr>
          <w:rFonts w:ascii="Arial" w:hAnsi="Arial" w:cs="Arial"/>
          <w:sz w:val="24"/>
          <w:szCs w:val="24"/>
        </w:rPr>
        <w:t xml:space="preserve">annual </w:t>
      </w:r>
      <w:r w:rsidR="00560F6D" w:rsidRPr="007509C6">
        <w:rPr>
          <w:rFonts w:ascii="Arial" w:hAnsi="Arial" w:cs="Arial"/>
          <w:sz w:val="24"/>
          <w:szCs w:val="24"/>
        </w:rPr>
        <w:t xml:space="preserve">flagship conference and exhibition, </w:t>
      </w:r>
      <w:r w:rsidR="006A7A40" w:rsidRPr="007509C6">
        <w:rPr>
          <w:rFonts w:ascii="Arial" w:hAnsi="Arial" w:cs="Arial"/>
          <w:sz w:val="24"/>
          <w:szCs w:val="24"/>
        </w:rPr>
        <w:t>TechInnovation</w:t>
      </w:r>
      <w:r w:rsidR="001927C7" w:rsidRPr="007509C6">
        <w:rPr>
          <w:rFonts w:ascii="Arial" w:hAnsi="Arial" w:cs="Arial"/>
          <w:sz w:val="24"/>
          <w:szCs w:val="24"/>
          <w:vertAlign w:val="superscript"/>
        </w:rPr>
        <w:t>®</w:t>
      </w:r>
      <w:r w:rsidR="00560F6D" w:rsidRPr="007509C6">
        <w:rPr>
          <w:rFonts w:ascii="Arial" w:hAnsi="Arial" w:cs="Arial"/>
          <w:sz w:val="24"/>
          <w:szCs w:val="24"/>
        </w:rPr>
        <w:t xml:space="preserve">, </w:t>
      </w:r>
      <w:r w:rsidR="00517843" w:rsidRPr="007509C6">
        <w:rPr>
          <w:rFonts w:ascii="Arial" w:hAnsi="Arial" w:cs="Arial"/>
          <w:sz w:val="24"/>
          <w:szCs w:val="24"/>
        </w:rPr>
        <w:t xml:space="preserve">over </w:t>
      </w:r>
      <w:r w:rsidR="001E1B9F" w:rsidRPr="007509C6">
        <w:rPr>
          <w:rFonts w:ascii="Arial" w:hAnsi="Arial" w:cs="Arial"/>
          <w:sz w:val="24"/>
          <w:szCs w:val="24"/>
        </w:rPr>
        <w:t>9</w:t>
      </w:r>
      <w:r w:rsidR="00517843" w:rsidRPr="007509C6">
        <w:rPr>
          <w:rFonts w:ascii="Arial" w:hAnsi="Arial" w:cs="Arial"/>
          <w:sz w:val="24"/>
          <w:szCs w:val="24"/>
        </w:rPr>
        <w:t xml:space="preserve"> months </w:t>
      </w:r>
      <w:r w:rsidR="00951293" w:rsidRPr="008F24E7">
        <w:rPr>
          <w:rFonts w:ascii="Arial" w:hAnsi="Arial" w:cs="Arial"/>
          <w:sz w:val="24"/>
          <w:szCs w:val="24"/>
        </w:rPr>
        <w:t xml:space="preserve">tentatively </w:t>
      </w:r>
      <w:r w:rsidR="00517843" w:rsidRPr="007509C6">
        <w:rPr>
          <w:rFonts w:ascii="Arial" w:hAnsi="Arial" w:cs="Arial"/>
          <w:sz w:val="24"/>
          <w:szCs w:val="24"/>
        </w:rPr>
        <w:t xml:space="preserve">from 1 </w:t>
      </w:r>
      <w:r w:rsidR="007509C6" w:rsidRPr="007509C6">
        <w:rPr>
          <w:rFonts w:ascii="Arial" w:hAnsi="Arial" w:cs="Arial"/>
          <w:sz w:val="24"/>
          <w:szCs w:val="24"/>
        </w:rPr>
        <w:t xml:space="preserve">April </w:t>
      </w:r>
      <w:r w:rsidR="00517843" w:rsidRPr="007509C6">
        <w:rPr>
          <w:rFonts w:ascii="Arial" w:hAnsi="Arial" w:cs="Arial"/>
          <w:sz w:val="24"/>
          <w:szCs w:val="24"/>
        </w:rPr>
        <w:t>202</w:t>
      </w:r>
      <w:r w:rsidR="001E1B9F" w:rsidRPr="007509C6">
        <w:rPr>
          <w:rFonts w:ascii="Arial" w:hAnsi="Arial" w:cs="Arial"/>
          <w:sz w:val="24"/>
          <w:szCs w:val="24"/>
        </w:rPr>
        <w:t>5</w:t>
      </w:r>
      <w:r w:rsidR="00517843" w:rsidRPr="007509C6">
        <w:rPr>
          <w:rFonts w:ascii="Arial" w:hAnsi="Arial" w:cs="Arial"/>
          <w:sz w:val="24"/>
          <w:szCs w:val="24"/>
        </w:rPr>
        <w:t xml:space="preserve"> to 31 December 202</w:t>
      </w:r>
      <w:r w:rsidR="001E1B9F" w:rsidRPr="007509C6">
        <w:rPr>
          <w:rFonts w:ascii="Arial" w:hAnsi="Arial" w:cs="Arial"/>
          <w:sz w:val="24"/>
          <w:szCs w:val="24"/>
        </w:rPr>
        <w:t>5</w:t>
      </w:r>
      <w:r w:rsidR="007509C6">
        <w:rPr>
          <w:rFonts w:ascii="Arial" w:hAnsi="Arial" w:cs="Arial"/>
          <w:sz w:val="24"/>
          <w:szCs w:val="24"/>
        </w:rPr>
        <w:t>.</w:t>
      </w:r>
    </w:p>
    <w:p w14:paraId="462AB882" w14:textId="77777777" w:rsidR="00D50560" w:rsidRPr="007509C6" w:rsidRDefault="00D50560" w:rsidP="00E37B7F">
      <w:pPr>
        <w:pStyle w:val="ListParagraph"/>
        <w:spacing w:after="100" w:afterAutospacing="1"/>
        <w:ind w:left="709"/>
        <w:jc w:val="both"/>
        <w:rPr>
          <w:rFonts w:ascii="Arial" w:hAnsi="Arial" w:cs="Arial"/>
          <w:sz w:val="24"/>
          <w:szCs w:val="24"/>
        </w:rPr>
      </w:pPr>
    </w:p>
    <w:p w14:paraId="6FF51ED4" w14:textId="77777777" w:rsidR="00517843" w:rsidRPr="00F97E66" w:rsidRDefault="00D50560" w:rsidP="00D50560">
      <w:pPr>
        <w:pStyle w:val="ListParagraph"/>
        <w:numPr>
          <w:ilvl w:val="1"/>
          <w:numId w:val="1"/>
        </w:numPr>
        <w:spacing w:after="100" w:afterAutospacing="1"/>
        <w:ind w:left="709" w:hanging="709"/>
        <w:jc w:val="both"/>
        <w:rPr>
          <w:rFonts w:ascii="Arial" w:hAnsi="Arial" w:cs="Arial"/>
          <w:sz w:val="24"/>
          <w:szCs w:val="24"/>
        </w:rPr>
      </w:pPr>
      <w:r w:rsidRPr="00F97E66">
        <w:rPr>
          <w:rFonts w:ascii="Arial" w:hAnsi="Arial" w:cs="Arial"/>
          <w:sz w:val="24"/>
          <w:szCs w:val="24"/>
        </w:rPr>
        <w:t>For TechInnovation</w:t>
      </w:r>
      <w:r w:rsidRPr="00F97E66">
        <w:rPr>
          <w:rFonts w:ascii="Arial" w:hAnsi="Arial" w:cs="Arial"/>
          <w:sz w:val="24"/>
          <w:szCs w:val="24"/>
          <w:vertAlign w:val="superscript"/>
        </w:rPr>
        <w:t xml:space="preserve">® </w:t>
      </w:r>
      <w:r w:rsidRPr="00F97E66">
        <w:rPr>
          <w:rFonts w:ascii="Arial" w:hAnsi="Arial" w:cs="Arial"/>
          <w:sz w:val="24"/>
          <w:szCs w:val="24"/>
        </w:rPr>
        <w:t>2025, IPI seek</w:t>
      </w:r>
      <w:r w:rsidR="00F97E66">
        <w:rPr>
          <w:rFonts w:ascii="Arial" w:hAnsi="Arial" w:cs="Arial"/>
          <w:sz w:val="24"/>
          <w:szCs w:val="24"/>
        </w:rPr>
        <w:t>s</w:t>
      </w:r>
      <w:r w:rsidRPr="00F97E66">
        <w:rPr>
          <w:rFonts w:ascii="Arial" w:hAnsi="Arial" w:cs="Arial"/>
          <w:sz w:val="24"/>
          <w:szCs w:val="24"/>
        </w:rPr>
        <w:t xml:space="preserve"> to collaborate with an Event Partner who is willing to enter into a partnership agreement model that will involve a co-sharing of revenue and risk.</w:t>
      </w:r>
      <w:r w:rsidR="00517843" w:rsidRPr="00F97E66">
        <w:rPr>
          <w:rFonts w:ascii="Arial" w:hAnsi="Arial" w:cs="Arial"/>
          <w:sz w:val="24"/>
          <w:szCs w:val="24"/>
        </w:rPr>
        <w:t xml:space="preserve"> </w:t>
      </w:r>
    </w:p>
    <w:p w14:paraId="29AC8F6C" w14:textId="77777777" w:rsidR="00704117" w:rsidRPr="00684E19" w:rsidRDefault="00704117" w:rsidP="00704117">
      <w:pPr>
        <w:pStyle w:val="ListParagraph"/>
        <w:spacing w:after="100" w:afterAutospacing="1" w:line="240" w:lineRule="auto"/>
        <w:ind w:left="709"/>
        <w:jc w:val="both"/>
        <w:rPr>
          <w:rFonts w:ascii="Arial" w:hAnsi="Arial" w:cs="Arial"/>
          <w:sz w:val="24"/>
          <w:szCs w:val="24"/>
        </w:rPr>
      </w:pPr>
    </w:p>
    <w:p w14:paraId="5C06E4FE" w14:textId="77777777" w:rsidR="00704117" w:rsidRDefault="00704117" w:rsidP="00704117">
      <w:pPr>
        <w:pStyle w:val="ListParagraph"/>
        <w:spacing w:after="100" w:afterAutospacing="1" w:line="240" w:lineRule="auto"/>
        <w:ind w:left="709"/>
        <w:jc w:val="both"/>
        <w:rPr>
          <w:rFonts w:ascii="Arial" w:hAnsi="Arial" w:cs="Arial"/>
          <w:color w:val="0000FF"/>
          <w:sz w:val="24"/>
          <w:szCs w:val="24"/>
        </w:rPr>
      </w:pPr>
    </w:p>
    <w:p w14:paraId="0F8BDE69" w14:textId="77777777" w:rsidR="00704117" w:rsidRPr="00512FE3" w:rsidRDefault="00704117" w:rsidP="00704117">
      <w:pPr>
        <w:pStyle w:val="ListParagraph"/>
        <w:numPr>
          <w:ilvl w:val="0"/>
          <w:numId w:val="1"/>
        </w:numPr>
        <w:ind w:left="709" w:hanging="709"/>
        <w:jc w:val="both"/>
        <w:rPr>
          <w:rFonts w:ascii="Arial" w:hAnsi="Arial" w:cs="Arial"/>
          <w:b/>
          <w:sz w:val="24"/>
          <w:szCs w:val="24"/>
        </w:rPr>
      </w:pPr>
      <w:r w:rsidRPr="00512FE3">
        <w:rPr>
          <w:rFonts w:ascii="Arial" w:hAnsi="Arial" w:cs="Arial"/>
          <w:b/>
          <w:sz w:val="24"/>
          <w:szCs w:val="24"/>
        </w:rPr>
        <w:t>INTRODUCTION</w:t>
      </w:r>
    </w:p>
    <w:p w14:paraId="03E01879" w14:textId="77777777" w:rsidR="00704117" w:rsidRPr="00512FE3" w:rsidRDefault="00704117" w:rsidP="00704117">
      <w:pPr>
        <w:pStyle w:val="ListParagraph"/>
        <w:jc w:val="both"/>
        <w:rPr>
          <w:rFonts w:ascii="Arial" w:hAnsi="Arial" w:cs="Arial"/>
          <w:b/>
          <w:sz w:val="24"/>
          <w:szCs w:val="24"/>
        </w:rPr>
      </w:pPr>
    </w:p>
    <w:p w14:paraId="47178185" w14:textId="77777777" w:rsidR="00560F6D" w:rsidRDefault="00560F6D" w:rsidP="00FB7FF5">
      <w:pPr>
        <w:pStyle w:val="ListParagraph"/>
        <w:numPr>
          <w:ilvl w:val="1"/>
          <w:numId w:val="1"/>
        </w:numPr>
        <w:ind w:left="709" w:hanging="709"/>
        <w:jc w:val="both"/>
        <w:rPr>
          <w:rFonts w:ascii="Arial" w:eastAsia="Times New Roman" w:hAnsi="Arial" w:cs="Arial"/>
          <w:sz w:val="24"/>
          <w:szCs w:val="24"/>
        </w:rPr>
      </w:pPr>
      <w:r w:rsidRPr="00560F6D">
        <w:rPr>
          <w:rFonts w:ascii="Arial" w:eastAsia="Times New Roman" w:hAnsi="Arial" w:cs="Arial"/>
          <w:sz w:val="24"/>
          <w:szCs w:val="24"/>
        </w:rPr>
        <w:t>IPI is an innovation catalyst that creates opportunities for enterprises to grow beyond boundaries. As a subsidiary of Enterprise Singapore, IPI accelerates the innovation process of enterprises through access to its global innovation ecosystem and advisory services.</w:t>
      </w:r>
      <w:r>
        <w:rPr>
          <w:rFonts w:ascii="Arial" w:eastAsia="Times New Roman" w:hAnsi="Arial" w:cs="Arial"/>
          <w:sz w:val="24"/>
          <w:szCs w:val="24"/>
        </w:rPr>
        <w:t xml:space="preserve"> </w:t>
      </w:r>
      <w:r w:rsidRPr="00560F6D">
        <w:rPr>
          <w:rFonts w:ascii="Arial" w:eastAsia="Times New Roman" w:hAnsi="Arial" w:cs="Arial"/>
          <w:sz w:val="24"/>
          <w:szCs w:val="24"/>
        </w:rPr>
        <w:t>We believe innovation is key to enterprise growth. Serving global, regional and local innovation needs, we seek to bring Singapore and the world together on a journey of innovation and growth.</w:t>
      </w:r>
    </w:p>
    <w:p w14:paraId="6BD0A18E" w14:textId="77777777" w:rsidR="00704117" w:rsidRPr="008E3BEB" w:rsidRDefault="00704117" w:rsidP="00704117">
      <w:pPr>
        <w:pStyle w:val="ListParagraph"/>
        <w:ind w:left="709"/>
        <w:jc w:val="both"/>
        <w:rPr>
          <w:rFonts w:ascii="Arial" w:hAnsi="Arial" w:cs="Arial"/>
          <w:color w:val="0000FF"/>
        </w:rPr>
      </w:pPr>
    </w:p>
    <w:p w14:paraId="4096B227" w14:textId="5FBE7A6E" w:rsidR="001E1B9F" w:rsidRDefault="00560F6D" w:rsidP="001E1B9F">
      <w:pPr>
        <w:pStyle w:val="ListParagraph"/>
        <w:numPr>
          <w:ilvl w:val="1"/>
          <w:numId w:val="1"/>
        </w:numPr>
        <w:ind w:left="709" w:hanging="709"/>
        <w:jc w:val="both"/>
        <w:rPr>
          <w:rFonts w:ascii="Arial" w:eastAsia="Times New Roman" w:hAnsi="Arial" w:cs="Arial"/>
          <w:sz w:val="24"/>
          <w:szCs w:val="24"/>
        </w:rPr>
      </w:pPr>
      <w:r w:rsidRPr="001E1B9F">
        <w:rPr>
          <w:rFonts w:ascii="Arial" w:eastAsia="Times New Roman" w:hAnsi="Arial" w:cs="Arial"/>
          <w:sz w:val="24"/>
          <w:szCs w:val="24"/>
        </w:rPr>
        <w:t xml:space="preserve">IPI’s annual flagship event, </w:t>
      </w:r>
      <w:r w:rsidR="006A7A40" w:rsidRPr="001E1B9F">
        <w:rPr>
          <w:rFonts w:ascii="Arial" w:eastAsia="Times New Roman" w:hAnsi="Arial" w:cs="Arial"/>
          <w:sz w:val="24"/>
          <w:szCs w:val="24"/>
        </w:rPr>
        <w:t>TechInnovation</w:t>
      </w:r>
      <w:r w:rsidR="001927C7" w:rsidRPr="001E1B9F">
        <w:rPr>
          <w:rFonts w:ascii="Arial" w:eastAsia="Times New Roman" w:hAnsi="Arial" w:cs="Arial"/>
          <w:sz w:val="24"/>
          <w:szCs w:val="24"/>
          <w:vertAlign w:val="superscript"/>
        </w:rPr>
        <w:t>®</w:t>
      </w:r>
      <w:r w:rsidRPr="001E1B9F">
        <w:rPr>
          <w:rFonts w:ascii="Arial" w:eastAsia="Times New Roman" w:hAnsi="Arial" w:cs="Arial"/>
          <w:sz w:val="24"/>
          <w:szCs w:val="24"/>
        </w:rPr>
        <w:t xml:space="preserve">, is a mass-outreach event that, traditionally, brings together technology providers from all over the world to Singapore to engage the industry from both Singapore and the region. </w:t>
      </w:r>
    </w:p>
    <w:p w14:paraId="24F6D3C8" w14:textId="77777777" w:rsidR="001E1B9F" w:rsidRPr="001E1B9F" w:rsidRDefault="001E1B9F" w:rsidP="001E1B9F">
      <w:pPr>
        <w:jc w:val="both"/>
        <w:rPr>
          <w:rFonts w:ascii="Arial" w:eastAsia="Times New Roman" w:hAnsi="Arial" w:cs="Arial"/>
        </w:rPr>
      </w:pPr>
    </w:p>
    <w:p w14:paraId="53F66B64" w14:textId="77777777" w:rsidR="00560F6D" w:rsidRDefault="006A7A40" w:rsidP="00560F6D">
      <w:pPr>
        <w:pStyle w:val="ListParagraph"/>
        <w:numPr>
          <w:ilvl w:val="1"/>
          <w:numId w:val="1"/>
        </w:numPr>
        <w:ind w:left="709" w:hanging="709"/>
        <w:jc w:val="both"/>
        <w:rPr>
          <w:rFonts w:ascii="Arial" w:eastAsia="Times New Roman" w:hAnsi="Arial" w:cs="Arial"/>
          <w:sz w:val="24"/>
          <w:szCs w:val="24"/>
        </w:rPr>
      </w:pPr>
      <w:r>
        <w:rPr>
          <w:rFonts w:ascii="Arial" w:eastAsia="Times New Roman" w:hAnsi="Arial" w:cs="Arial"/>
          <w:sz w:val="24"/>
          <w:szCs w:val="24"/>
        </w:rPr>
        <w:t>TechInnovation</w:t>
      </w:r>
      <w:r w:rsidR="001927C7" w:rsidRPr="008815DE">
        <w:rPr>
          <w:rFonts w:ascii="Arial" w:eastAsia="Times New Roman" w:hAnsi="Arial" w:cs="Arial"/>
          <w:sz w:val="24"/>
          <w:szCs w:val="24"/>
          <w:vertAlign w:val="superscript"/>
        </w:rPr>
        <w:t>®</w:t>
      </w:r>
      <w:r w:rsidR="00560F6D" w:rsidRPr="00E35582">
        <w:rPr>
          <w:rFonts w:ascii="Arial" w:eastAsia="Times New Roman" w:hAnsi="Arial" w:cs="Arial"/>
          <w:sz w:val="24"/>
          <w:szCs w:val="24"/>
        </w:rPr>
        <w:t xml:space="preserve"> </w:t>
      </w:r>
      <w:r w:rsidR="00CF363E">
        <w:rPr>
          <w:rFonts w:ascii="Arial" w:eastAsia="Times New Roman" w:hAnsi="Arial" w:cs="Arial"/>
          <w:sz w:val="24"/>
          <w:szCs w:val="24"/>
        </w:rPr>
        <w:t xml:space="preserve">aims to position Singapore as a technology hub where knowledge exchange and technology transactions take place. </w:t>
      </w:r>
      <w:r>
        <w:rPr>
          <w:rFonts w:ascii="Arial" w:eastAsia="Times New Roman" w:hAnsi="Arial" w:cs="Arial"/>
          <w:sz w:val="24"/>
          <w:szCs w:val="24"/>
        </w:rPr>
        <w:t>TechInnovation</w:t>
      </w:r>
      <w:r w:rsidR="001927C7" w:rsidRPr="008815DE">
        <w:rPr>
          <w:rFonts w:ascii="Arial" w:eastAsia="Times New Roman" w:hAnsi="Arial" w:cs="Arial"/>
          <w:sz w:val="24"/>
          <w:szCs w:val="24"/>
          <w:vertAlign w:val="superscript"/>
        </w:rPr>
        <w:t>®</w:t>
      </w:r>
      <w:r w:rsidR="00CF363E">
        <w:rPr>
          <w:rFonts w:ascii="Arial" w:eastAsia="Times New Roman" w:hAnsi="Arial" w:cs="Arial"/>
          <w:sz w:val="24"/>
          <w:szCs w:val="24"/>
        </w:rPr>
        <w:t xml:space="preserve"> </w:t>
      </w:r>
      <w:r w:rsidR="00CF363E" w:rsidRPr="00E35582">
        <w:rPr>
          <w:rFonts w:ascii="Arial" w:eastAsia="Times New Roman" w:hAnsi="Arial" w:cs="Arial"/>
          <w:sz w:val="24"/>
          <w:szCs w:val="24"/>
        </w:rPr>
        <w:t xml:space="preserve">is </w:t>
      </w:r>
      <w:r w:rsidR="00CF363E">
        <w:rPr>
          <w:rFonts w:ascii="Arial" w:eastAsia="Times New Roman" w:hAnsi="Arial" w:cs="Arial"/>
          <w:sz w:val="24"/>
          <w:szCs w:val="24"/>
        </w:rPr>
        <w:t>also a</w:t>
      </w:r>
      <w:r w:rsidR="00CF363E" w:rsidRPr="00E35582">
        <w:rPr>
          <w:rFonts w:ascii="Arial" w:eastAsia="Times New Roman" w:hAnsi="Arial" w:cs="Arial"/>
          <w:sz w:val="24"/>
          <w:szCs w:val="24"/>
        </w:rPr>
        <w:t xml:space="preserve"> key strategy in </w:t>
      </w:r>
      <w:r w:rsidR="00CF363E">
        <w:rPr>
          <w:rFonts w:ascii="Arial" w:eastAsia="Times New Roman" w:hAnsi="Arial" w:cs="Arial"/>
          <w:sz w:val="24"/>
          <w:szCs w:val="24"/>
        </w:rPr>
        <w:t xml:space="preserve">building </w:t>
      </w:r>
      <w:r w:rsidR="00560F6D" w:rsidRPr="00E35582">
        <w:rPr>
          <w:rFonts w:ascii="Arial" w:eastAsia="Times New Roman" w:hAnsi="Arial" w:cs="Arial"/>
          <w:sz w:val="24"/>
          <w:szCs w:val="24"/>
        </w:rPr>
        <w:t>IPI’s brand, profile and reputation, and</w:t>
      </w:r>
      <w:r w:rsidR="00560F6D">
        <w:rPr>
          <w:rFonts w:ascii="Arial" w:eastAsia="Times New Roman" w:hAnsi="Arial" w:cs="Arial"/>
          <w:sz w:val="24"/>
          <w:szCs w:val="24"/>
        </w:rPr>
        <w:t xml:space="preserve"> </w:t>
      </w:r>
      <w:r w:rsidR="00A573A9">
        <w:rPr>
          <w:rFonts w:ascii="Arial" w:eastAsia="Times New Roman" w:hAnsi="Arial" w:cs="Arial"/>
          <w:sz w:val="24"/>
          <w:szCs w:val="24"/>
        </w:rPr>
        <w:t xml:space="preserve">could potentially act as a </w:t>
      </w:r>
      <w:r w:rsidR="00560F6D" w:rsidRPr="00E35582">
        <w:rPr>
          <w:rFonts w:ascii="Arial" w:eastAsia="Times New Roman" w:hAnsi="Arial" w:cs="Arial"/>
          <w:sz w:val="24"/>
          <w:szCs w:val="24"/>
        </w:rPr>
        <w:t xml:space="preserve">vehicle </w:t>
      </w:r>
      <w:r w:rsidR="00560F6D">
        <w:rPr>
          <w:rFonts w:ascii="Arial" w:eastAsia="Times New Roman" w:hAnsi="Arial" w:cs="Arial"/>
          <w:sz w:val="24"/>
          <w:szCs w:val="24"/>
        </w:rPr>
        <w:t>to</w:t>
      </w:r>
      <w:r w:rsidR="00560F6D" w:rsidRPr="00E35582">
        <w:rPr>
          <w:rFonts w:ascii="Arial" w:eastAsia="Times New Roman" w:hAnsi="Arial" w:cs="Arial"/>
          <w:sz w:val="24"/>
          <w:szCs w:val="24"/>
        </w:rPr>
        <w:t xml:space="preserve"> </w:t>
      </w:r>
      <w:r w:rsidR="00560F6D">
        <w:rPr>
          <w:rFonts w:ascii="Arial" w:eastAsia="Times New Roman" w:hAnsi="Arial" w:cs="Arial"/>
          <w:sz w:val="24"/>
          <w:szCs w:val="24"/>
        </w:rPr>
        <w:t>develop and grow</w:t>
      </w:r>
      <w:r w:rsidR="00560F6D" w:rsidRPr="00E35582">
        <w:rPr>
          <w:rFonts w:ascii="Arial" w:eastAsia="Times New Roman" w:hAnsi="Arial" w:cs="Arial"/>
          <w:sz w:val="24"/>
          <w:szCs w:val="24"/>
        </w:rPr>
        <w:t xml:space="preserve"> IPI’s activity </w:t>
      </w:r>
      <w:r w:rsidR="00CF363E">
        <w:rPr>
          <w:rFonts w:ascii="Arial" w:eastAsia="Times New Roman" w:hAnsi="Arial" w:cs="Arial"/>
          <w:sz w:val="24"/>
          <w:szCs w:val="24"/>
        </w:rPr>
        <w:t xml:space="preserve">beyond </w:t>
      </w:r>
      <w:r w:rsidR="00560F6D" w:rsidRPr="00E35582">
        <w:rPr>
          <w:rFonts w:ascii="Arial" w:eastAsia="Times New Roman" w:hAnsi="Arial" w:cs="Arial"/>
          <w:sz w:val="24"/>
          <w:szCs w:val="24"/>
        </w:rPr>
        <w:t>Singapore</w:t>
      </w:r>
      <w:r w:rsidR="00CF363E">
        <w:rPr>
          <w:rFonts w:ascii="Arial" w:eastAsia="Times New Roman" w:hAnsi="Arial" w:cs="Arial"/>
          <w:sz w:val="24"/>
          <w:szCs w:val="24"/>
        </w:rPr>
        <w:t xml:space="preserve"> shores</w:t>
      </w:r>
      <w:r w:rsidR="00560F6D" w:rsidRPr="00E35582">
        <w:rPr>
          <w:rFonts w:ascii="Arial" w:eastAsia="Times New Roman" w:hAnsi="Arial" w:cs="Arial"/>
          <w:sz w:val="24"/>
          <w:szCs w:val="24"/>
        </w:rPr>
        <w:t>.</w:t>
      </w:r>
      <w:r w:rsidR="00AD2894">
        <w:rPr>
          <w:rFonts w:ascii="Arial" w:eastAsia="Times New Roman" w:hAnsi="Arial" w:cs="Arial"/>
          <w:sz w:val="24"/>
          <w:szCs w:val="24"/>
        </w:rPr>
        <w:t xml:space="preserve"> </w:t>
      </w:r>
      <w:r w:rsidR="00A573A9">
        <w:rPr>
          <w:rFonts w:ascii="Arial" w:eastAsia="Times New Roman" w:hAnsi="Arial" w:cs="Arial"/>
          <w:sz w:val="24"/>
          <w:szCs w:val="24"/>
        </w:rPr>
        <w:t xml:space="preserve">Therefore, it is key for the appointed </w:t>
      </w:r>
      <w:r w:rsidR="00CF363E">
        <w:rPr>
          <w:rFonts w:ascii="Arial" w:eastAsia="Times New Roman" w:hAnsi="Arial" w:cs="Arial"/>
          <w:sz w:val="24"/>
          <w:szCs w:val="24"/>
        </w:rPr>
        <w:t>tenderer</w:t>
      </w:r>
      <w:r w:rsidR="00A573A9">
        <w:rPr>
          <w:rFonts w:ascii="Arial" w:eastAsia="Times New Roman" w:hAnsi="Arial" w:cs="Arial"/>
          <w:sz w:val="24"/>
          <w:szCs w:val="24"/>
        </w:rPr>
        <w:t xml:space="preserve"> to </w:t>
      </w:r>
      <w:r>
        <w:rPr>
          <w:rFonts w:ascii="Arial" w:eastAsia="Times New Roman" w:hAnsi="Arial" w:cs="Arial"/>
          <w:sz w:val="24"/>
          <w:szCs w:val="24"/>
        </w:rPr>
        <w:t xml:space="preserve">want to </w:t>
      </w:r>
      <w:r w:rsidR="00A573A9">
        <w:rPr>
          <w:rFonts w:ascii="Arial" w:eastAsia="Times New Roman" w:hAnsi="Arial" w:cs="Arial"/>
          <w:sz w:val="24"/>
          <w:szCs w:val="24"/>
        </w:rPr>
        <w:t>partner IPI</w:t>
      </w:r>
      <w:r>
        <w:rPr>
          <w:rFonts w:ascii="Arial" w:eastAsia="Times New Roman" w:hAnsi="Arial" w:cs="Arial"/>
          <w:sz w:val="24"/>
          <w:szCs w:val="24"/>
        </w:rPr>
        <w:t xml:space="preserve"> in</w:t>
      </w:r>
      <w:r w:rsidR="00A573A9">
        <w:rPr>
          <w:rFonts w:ascii="Arial" w:eastAsia="Times New Roman" w:hAnsi="Arial" w:cs="Arial"/>
          <w:sz w:val="24"/>
          <w:szCs w:val="24"/>
        </w:rPr>
        <w:t xml:space="preserve"> strategis</w:t>
      </w:r>
      <w:r>
        <w:rPr>
          <w:rFonts w:ascii="Arial" w:eastAsia="Times New Roman" w:hAnsi="Arial" w:cs="Arial"/>
          <w:sz w:val="24"/>
          <w:szCs w:val="24"/>
        </w:rPr>
        <w:t>ing</w:t>
      </w:r>
      <w:r w:rsidR="00A573A9">
        <w:rPr>
          <w:rFonts w:ascii="Arial" w:eastAsia="Times New Roman" w:hAnsi="Arial" w:cs="Arial"/>
          <w:sz w:val="24"/>
          <w:szCs w:val="24"/>
        </w:rPr>
        <w:t xml:space="preserve"> and organis</w:t>
      </w:r>
      <w:r>
        <w:rPr>
          <w:rFonts w:ascii="Arial" w:eastAsia="Times New Roman" w:hAnsi="Arial" w:cs="Arial"/>
          <w:sz w:val="24"/>
          <w:szCs w:val="24"/>
        </w:rPr>
        <w:t>ing</w:t>
      </w:r>
      <w:r w:rsidR="00A573A9">
        <w:rPr>
          <w:rFonts w:ascii="Arial" w:eastAsia="Times New Roman" w:hAnsi="Arial" w:cs="Arial"/>
          <w:sz w:val="24"/>
          <w:szCs w:val="24"/>
        </w:rPr>
        <w:t xml:space="preserve"> the event professionally</w:t>
      </w:r>
      <w:r>
        <w:rPr>
          <w:rFonts w:ascii="Arial" w:eastAsia="Times New Roman" w:hAnsi="Arial" w:cs="Arial"/>
          <w:sz w:val="24"/>
          <w:szCs w:val="24"/>
        </w:rPr>
        <w:t>,</w:t>
      </w:r>
      <w:r w:rsidR="00A573A9">
        <w:rPr>
          <w:rFonts w:ascii="Arial" w:eastAsia="Times New Roman" w:hAnsi="Arial" w:cs="Arial"/>
          <w:sz w:val="24"/>
          <w:szCs w:val="24"/>
        </w:rPr>
        <w:t xml:space="preserve"> </w:t>
      </w:r>
      <w:r>
        <w:rPr>
          <w:rFonts w:ascii="Arial" w:eastAsia="Times New Roman" w:hAnsi="Arial" w:cs="Arial"/>
          <w:sz w:val="24"/>
          <w:szCs w:val="24"/>
        </w:rPr>
        <w:t xml:space="preserve">ensuing </w:t>
      </w:r>
      <w:r w:rsidR="00A573A9">
        <w:rPr>
          <w:rFonts w:ascii="Arial" w:eastAsia="Times New Roman" w:hAnsi="Arial" w:cs="Arial"/>
          <w:sz w:val="24"/>
          <w:szCs w:val="24"/>
        </w:rPr>
        <w:t>the event is successfully executed</w:t>
      </w:r>
      <w:r>
        <w:rPr>
          <w:rFonts w:ascii="Arial" w:eastAsia="Times New Roman" w:hAnsi="Arial" w:cs="Arial"/>
          <w:sz w:val="24"/>
          <w:szCs w:val="24"/>
        </w:rPr>
        <w:t xml:space="preserve"> in accordance </w:t>
      </w:r>
      <w:proofErr w:type="gramStart"/>
      <w:r>
        <w:rPr>
          <w:rFonts w:ascii="Arial" w:eastAsia="Times New Roman" w:hAnsi="Arial" w:cs="Arial"/>
          <w:sz w:val="24"/>
          <w:szCs w:val="24"/>
        </w:rPr>
        <w:t>to</w:t>
      </w:r>
      <w:proofErr w:type="gramEnd"/>
      <w:r>
        <w:rPr>
          <w:rFonts w:ascii="Arial" w:eastAsia="Times New Roman" w:hAnsi="Arial" w:cs="Arial"/>
          <w:sz w:val="24"/>
          <w:szCs w:val="24"/>
        </w:rPr>
        <w:t xml:space="preserve"> the TechInnovation</w:t>
      </w:r>
      <w:r w:rsidR="001927C7" w:rsidRPr="008815DE">
        <w:rPr>
          <w:rFonts w:ascii="Arial" w:eastAsia="Times New Roman" w:hAnsi="Arial" w:cs="Arial"/>
          <w:sz w:val="24"/>
          <w:szCs w:val="24"/>
          <w:vertAlign w:val="superscript"/>
        </w:rPr>
        <w:t>®</w:t>
      </w:r>
      <w:r>
        <w:rPr>
          <w:rFonts w:ascii="Arial" w:eastAsia="Times New Roman" w:hAnsi="Arial" w:cs="Arial"/>
          <w:sz w:val="24"/>
          <w:szCs w:val="24"/>
        </w:rPr>
        <w:t xml:space="preserve"> brand</w:t>
      </w:r>
      <w:r w:rsidR="00A573A9">
        <w:rPr>
          <w:rFonts w:ascii="Arial" w:eastAsia="Times New Roman" w:hAnsi="Arial" w:cs="Arial"/>
          <w:sz w:val="24"/>
          <w:szCs w:val="24"/>
        </w:rPr>
        <w:t>.</w:t>
      </w:r>
    </w:p>
    <w:p w14:paraId="22DE8BA4" w14:textId="77777777" w:rsidR="001E1B9F" w:rsidRPr="001E1B9F" w:rsidRDefault="001E1B9F" w:rsidP="001E1B9F">
      <w:pPr>
        <w:pStyle w:val="ListParagraph"/>
        <w:rPr>
          <w:rFonts w:ascii="Arial" w:eastAsia="Times New Roman" w:hAnsi="Arial" w:cs="Arial"/>
          <w:sz w:val="24"/>
          <w:szCs w:val="24"/>
        </w:rPr>
      </w:pPr>
    </w:p>
    <w:p w14:paraId="75FDC0E8" w14:textId="77777777" w:rsidR="001E1B9F" w:rsidRDefault="001E1B9F" w:rsidP="001E1B9F">
      <w:pPr>
        <w:pStyle w:val="ListParagraph"/>
        <w:ind w:left="709"/>
        <w:jc w:val="both"/>
        <w:rPr>
          <w:rFonts w:ascii="Arial" w:eastAsia="Times New Roman" w:hAnsi="Arial" w:cs="Arial"/>
          <w:sz w:val="24"/>
          <w:szCs w:val="24"/>
        </w:rPr>
      </w:pPr>
    </w:p>
    <w:p w14:paraId="2F82AE6D" w14:textId="27649C40" w:rsidR="00CA0E60" w:rsidRPr="00710F41" w:rsidRDefault="00CA0E60" w:rsidP="00560F6D">
      <w:pPr>
        <w:pStyle w:val="ListParagraph"/>
        <w:numPr>
          <w:ilvl w:val="1"/>
          <w:numId w:val="1"/>
        </w:numPr>
        <w:ind w:left="709" w:hanging="709"/>
        <w:jc w:val="both"/>
        <w:rPr>
          <w:rFonts w:ascii="Arial" w:eastAsia="Times New Roman" w:hAnsi="Arial" w:cs="Arial"/>
          <w:sz w:val="24"/>
          <w:szCs w:val="24"/>
        </w:rPr>
      </w:pPr>
      <w:r w:rsidRPr="00710F41">
        <w:rPr>
          <w:rFonts w:ascii="Arial" w:eastAsia="Times New Roman" w:hAnsi="Arial" w:cs="Arial"/>
          <w:sz w:val="24"/>
          <w:szCs w:val="24"/>
        </w:rPr>
        <w:lastRenderedPageBreak/>
        <w:t>The last TechInnovation</w:t>
      </w:r>
      <w:r w:rsidRPr="00710F41">
        <w:rPr>
          <w:rFonts w:ascii="Arial" w:eastAsia="Times New Roman" w:hAnsi="Arial" w:cs="Arial"/>
          <w:sz w:val="24"/>
          <w:szCs w:val="24"/>
          <w:vertAlign w:val="superscript"/>
        </w:rPr>
        <w:t>®</w:t>
      </w:r>
      <w:r w:rsidRPr="00710F41">
        <w:rPr>
          <w:rFonts w:ascii="Arial" w:eastAsia="Times New Roman" w:hAnsi="Arial" w:cs="Arial"/>
          <w:sz w:val="24"/>
          <w:szCs w:val="24"/>
        </w:rPr>
        <w:t xml:space="preserve"> event was held from </w:t>
      </w:r>
      <w:r w:rsidR="001E1B9F" w:rsidRPr="00710F41">
        <w:rPr>
          <w:rFonts w:ascii="Arial" w:eastAsia="Times New Roman" w:hAnsi="Arial" w:cs="Arial"/>
          <w:sz w:val="24"/>
          <w:szCs w:val="24"/>
        </w:rPr>
        <w:t>28</w:t>
      </w:r>
      <w:r w:rsidRPr="00710F41">
        <w:rPr>
          <w:rFonts w:ascii="Arial" w:eastAsia="Times New Roman" w:hAnsi="Arial" w:cs="Arial"/>
          <w:sz w:val="24"/>
          <w:szCs w:val="24"/>
        </w:rPr>
        <w:t xml:space="preserve"> October to </w:t>
      </w:r>
      <w:r w:rsidR="001E1B9F" w:rsidRPr="00710F41">
        <w:rPr>
          <w:rFonts w:ascii="Arial" w:eastAsia="Times New Roman" w:hAnsi="Arial" w:cs="Arial"/>
          <w:sz w:val="24"/>
          <w:szCs w:val="24"/>
        </w:rPr>
        <w:t xml:space="preserve">30 October </w:t>
      </w:r>
      <w:r w:rsidRPr="00710F41">
        <w:rPr>
          <w:rFonts w:ascii="Arial" w:eastAsia="Times New Roman" w:hAnsi="Arial" w:cs="Arial"/>
          <w:sz w:val="24"/>
          <w:szCs w:val="24"/>
        </w:rPr>
        <w:t>202</w:t>
      </w:r>
      <w:r w:rsidR="001E1B9F" w:rsidRPr="00710F41">
        <w:rPr>
          <w:rFonts w:ascii="Arial" w:eastAsia="Times New Roman" w:hAnsi="Arial" w:cs="Arial"/>
          <w:sz w:val="24"/>
          <w:szCs w:val="24"/>
        </w:rPr>
        <w:t>4</w:t>
      </w:r>
      <w:r w:rsidRPr="00710F41">
        <w:rPr>
          <w:rFonts w:ascii="Arial" w:eastAsia="Times New Roman" w:hAnsi="Arial" w:cs="Arial"/>
          <w:sz w:val="24"/>
          <w:szCs w:val="24"/>
        </w:rPr>
        <w:t>, at Marina Bay Sands Expo and Convention Cent</w:t>
      </w:r>
      <w:r w:rsidR="00955AD7" w:rsidRPr="00710F41">
        <w:rPr>
          <w:rFonts w:ascii="Arial" w:eastAsia="Times New Roman" w:hAnsi="Arial" w:cs="Arial"/>
          <w:sz w:val="24"/>
          <w:szCs w:val="24"/>
        </w:rPr>
        <w:t>re</w:t>
      </w:r>
      <w:r w:rsidRPr="00710F41">
        <w:rPr>
          <w:rFonts w:ascii="Arial" w:eastAsia="Times New Roman" w:hAnsi="Arial" w:cs="Arial"/>
          <w:sz w:val="24"/>
          <w:szCs w:val="24"/>
        </w:rPr>
        <w:t>, Roselle-Simpor Ballroom</w:t>
      </w:r>
      <w:r w:rsidR="001E1B9F" w:rsidRPr="00710F41">
        <w:rPr>
          <w:rFonts w:ascii="Arial" w:eastAsia="Times New Roman" w:hAnsi="Arial" w:cs="Arial"/>
          <w:sz w:val="24"/>
          <w:szCs w:val="24"/>
        </w:rPr>
        <w:t xml:space="preserve">. </w:t>
      </w:r>
      <w:r w:rsidR="005F0E0E" w:rsidRPr="00710F41">
        <w:rPr>
          <w:rFonts w:ascii="Arial" w:eastAsia="Times New Roman" w:hAnsi="Arial" w:cs="Arial"/>
          <w:sz w:val="24"/>
          <w:szCs w:val="24"/>
        </w:rPr>
        <w:t>The event saw a total of 3,</w:t>
      </w:r>
      <w:r w:rsidR="001E1B9F" w:rsidRPr="00710F41">
        <w:rPr>
          <w:rFonts w:ascii="Arial" w:eastAsia="Times New Roman" w:hAnsi="Arial" w:cs="Arial"/>
          <w:sz w:val="24"/>
          <w:szCs w:val="24"/>
        </w:rPr>
        <w:t>427</w:t>
      </w:r>
      <w:r w:rsidR="005F0E0E" w:rsidRPr="00710F41">
        <w:rPr>
          <w:rFonts w:ascii="Arial" w:eastAsia="Times New Roman" w:hAnsi="Arial" w:cs="Arial"/>
          <w:sz w:val="24"/>
          <w:szCs w:val="24"/>
        </w:rPr>
        <w:t xml:space="preserve"> attendees over 3 days, with close to 1,000 attendees and exhibitors coming from overseas.</w:t>
      </w:r>
    </w:p>
    <w:p w14:paraId="436A4FEF" w14:textId="77777777" w:rsidR="00560F6D" w:rsidRPr="00710F41" w:rsidRDefault="00560F6D" w:rsidP="00DB72DA">
      <w:pPr>
        <w:pStyle w:val="ListParagraph"/>
        <w:rPr>
          <w:rFonts w:ascii="Arial" w:eastAsia="Times New Roman" w:hAnsi="Arial" w:cs="Arial"/>
          <w:sz w:val="24"/>
          <w:szCs w:val="24"/>
        </w:rPr>
      </w:pPr>
    </w:p>
    <w:p w14:paraId="0EE12B32" w14:textId="08DD7862" w:rsidR="005037D8" w:rsidRPr="00710F41" w:rsidRDefault="005037D8" w:rsidP="00710F41">
      <w:pPr>
        <w:pStyle w:val="ListParagraph"/>
        <w:numPr>
          <w:ilvl w:val="1"/>
          <w:numId w:val="1"/>
        </w:numPr>
        <w:ind w:left="709" w:hanging="709"/>
        <w:jc w:val="both"/>
        <w:rPr>
          <w:rFonts w:ascii="Arial" w:eastAsia="Times New Roman" w:hAnsi="Arial" w:cs="Arial"/>
          <w:sz w:val="24"/>
          <w:szCs w:val="24"/>
        </w:rPr>
      </w:pPr>
      <w:r w:rsidRPr="00710F41">
        <w:rPr>
          <w:rFonts w:ascii="Arial" w:hAnsi="Arial" w:cs="Arial"/>
          <w:sz w:val="24"/>
          <w:szCs w:val="24"/>
        </w:rPr>
        <w:t>The size of TechInnovation</w:t>
      </w:r>
      <w:r w:rsidRPr="00710F41">
        <w:rPr>
          <w:rFonts w:ascii="Arial" w:hAnsi="Arial" w:cs="Arial"/>
          <w:sz w:val="24"/>
          <w:szCs w:val="24"/>
          <w:vertAlign w:val="superscript"/>
        </w:rPr>
        <w:t>®</w:t>
      </w:r>
      <w:r w:rsidRPr="00710F41">
        <w:rPr>
          <w:rFonts w:ascii="Arial" w:hAnsi="Arial" w:cs="Arial"/>
          <w:sz w:val="24"/>
          <w:szCs w:val="24"/>
        </w:rPr>
        <w:t xml:space="preserve"> 202</w:t>
      </w:r>
      <w:r w:rsidR="001E1B9F" w:rsidRPr="00710F41">
        <w:rPr>
          <w:rFonts w:ascii="Arial" w:hAnsi="Arial" w:cs="Arial"/>
          <w:sz w:val="24"/>
          <w:szCs w:val="24"/>
        </w:rPr>
        <w:t>5</w:t>
      </w:r>
      <w:r w:rsidRPr="00710F41">
        <w:rPr>
          <w:rFonts w:ascii="Arial" w:hAnsi="Arial" w:cs="Arial"/>
          <w:sz w:val="24"/>
          <w:szCs w:val="24"/>
        </w:rPr>
        <w:t xml:space="preserve"> shall be held </w:t>
      </w:r>
      <w:r w:rsidR="00F97E66" w:rsidRPr="00710F41">
        <w:rPr>
          <w:rFonts w:ascii="Arial" w:hAnsi="Arial" w:cs="Arial"/>
          <w:sz w:val="24"/>
          <w:szCs w:val="24"/>
        </w:rPr>
        <w:t>from 2</w:t>
      </w:r>
      <w:r w:rsidR="001E1B9F" w:rsidRPr="00710F41">
        <w:rPr>
          <w:rFonts w:ascii="Arial" w:hAnsi="Arial" w:cs="Arial"/>
          <w:sz w:val="24"/>
          <w:szCs w:val="24"/>
        </w:rPr>
        <w:t>9</w:t>
      </w:r>
      <w:r w:rsidR="00F97E66" w:rsidRPr="00710F41">
        <w:rPr>
          <w:rFonts w:ascii="Arial" w:hAnsi="Arial" w:cs="Arial"/>
          <w:sz w:val="24"/>
          <w:szCs w:val="24"/>
        </w:rPr>
        <w:t xml:space="preserve"> </w:t>
      </w:r>
      <w:r w:rsidR="007509C6" w:rsidRPr="00710F41">
        <w:rPr>
          <w:rFonts w:ascii="Arial" w:hAnsi="Arial" w:cs="Arial"/>
          <w:sz w:val="24"/>
          <w:szCs w:val="24"/>
        </w:rPr>
        <w:t>to</w:t>
      </w:r>
      <w:r w:rsidR="00F97E66" w:rsidRPr="00710F41">
        <w:rPr>
          <w:rFonts w:ascii="Arial" w:hAnsi="Arial" w:cs="Arial"/>
          <w:sz w:val="24"/>
          <w:szCs w:val="24"/>
        </w:rPr>
        <w:t xml:space="preserve"> 3</w:t>
      </w:r>
      <w:r w:rsidR="001E1B9F" w:rsidRPr="00710F41">
        <w:rPr>
          <w:rFonts w:ascii="Arial" w:hAnsi="Arial" w:cs="Arial"/>
          <w:sz w:val="24"/>
          <w:szCs w:val="24"/>
        </w:rPr>
        <w:t>1</w:t>
      </w:r>
      <w:r w:rsidR="00F97E66" w:rsidRPr="00710F41">
        <w:rPr>
          <w:rFonts w:ascii="Arial" w:hAnsi="Arial" w:cs="Arial"/>
          <w:sz w:val="24"/>
          <w:szCs w:val="24"/>
        </w:rPr>
        <w:t xml:space="preserve"> October 202</w:t>
      </w:r>
      <w:r w:rsidR="001E1B9F" w:rsidRPr="00710F41">
        <w:rPr>
          <w:rFonts w:ascii="Arial" w:hAnsi="Arial" w:cs="Arial"/>
          <w:sz w:val="24"/>
          <w:szCs w:val="24"/>
        </w:rPr>
        <w:t>5</w:t>
      </w:r>
      <w:r w:rsidR="00F97E66" w:rsidRPr="00710F41">
        <w:rPr>
          <w:rFonts w:ascii="Arial" w:hAnsi="Arial" w:cs="Arial"/>
          <w:sz w:val="24"/>
          <w:szCs w:val="24"/>
        </w:rPr>
        <w:t xml:space="preserve"> at Marina Bay Sands, Expo and Convention Centre</w:t>
      </w:r>
      <w:r w:rsidR="007F1D3F" w:rsidRPr="00710F41">
        <w:rPr>
          <w:rFonts w:ascii="Arial" w:hAnsi="Arial" w:cs="Arial"/>
          <w:sz w:val="24"/>
          <w:szCs w:val="24"/>
        </w:rPr>
        <w:t>, Level 3, Heliconia and Hibiscus main ballrooms and Heliconia junior</w:t>
      </w:r>
      <w:r w:rsidR="00DB6D8A" w:rsidRPr="00710F41">
        <w:rPr>
          <w:rFonts w:ascii="Arial" w:hAnsi="Arial" w:cs="Arial"/>
          <w:sz w:val="24"/>
          <w:szCs w:val="24"/>
        </w:rPr>
        <w:t xml:space="preserve"> </w:t>
      </w:r>
      <w:r w:rsidR="004D5754" w:rsidRPr="00710F41">
        <w:rPr>
          <w:rFonts w:ascii="Arial" w:hAnsi="Arial" w:cs="Arial"/>
          <w:sz w:val="24"/>
          <w:szCs w:val="24"/>
        </w:rPr>
        <w:t>(</w:t>
      </w:r>
      <w:r w:rsidR="00C16E8B" w:rsidRPr="00710F41">
        <w:rPr>
          <w:rFonts w:ascii="Arial" w:hAnsi="Arial" w:cs="Arial"/>
          <w:sz w:val="24"/>
          <w:szCs w:val="24"/>
        </w:rPr>
        <w:t xml:space="preserve">estimated gross space of </w:t>
      </w:r>
      <w:r w:rsidR="00DB6D8A" w:rsidRPr="00710F41">
        <w:rPr>
          <w:rFonts w:ascii="Arial" w:hAnsi="Arial" w:cs="Arial"/>
          <w:sz w:val="24"/>
          <w:szCs w:val="24"/>
        </w:rPr>
        <w:t>3</w:t>
      </w:r>
      <w:r w:rsidR="00C16E8B" w:rsidRPr="00710F41">
        <w:rPr>
          <w:rFonts w:ascii="Arial" w:hAnsi="Arial" w:cs="Arial"/>
          <w:sz w:val="24"/>
          <w:szCs w:val="24"/>
        </w:rPr>
        <w:t>,</w:t>
      </w:r>
      <w:r w:rsidR="00DB6D8A" w:rsidRPr="00710F41">
        <w:rPr>
          <w:rFonts w:ascii="Arial" w:hAnsi="Arial" w:cs="Arial"/>
          <w:sz w:val="24"/>
          <w:szCs w:val="24"/>
        </w:rPr>
        <w:t>578sqm</w:t>
      </w:r>
      <w:r w:rsidR="004D5754" w:rsidRPr="00710F41">
        <w:rPr>
          <w:rFonts w:ascii="Arial" w:hAnsi="Arial" w:cs="Arial"/>
          <w:sz w:val="24"/>
          <w:szCs w:val="24"/>
        </w:rPr>
        <w:t>)</w:t>
      </w:r>
      <w:r w:rsidR="007F1D3F" w:rsidRPr="00710F41">
        <w:rPr>
          <w:rFonts w:ascii="Arial" w:hAnsi="Arial" w:cs="Arial"/>
          <w:sz w:val="24"/>
          <w:szCs w:val="24"/>
        </w:rPr>
        <w:t>. We are</w:t>
      </w:r>
      <w:r w:rsidR="00F97E66" w:rsidRPr="00710F41">
        <w:rPr>
          <w:rFonts w:ascii="Arial" w:hAnsi="Arial" w:cs="Arial"/>
          <w:sz w:val="24"/>
          <w:szCs w:val="24"/>
        </w:rPr>
        <w:t xml:space="preserve"> expecting </w:t>
      </w:r>
      <w:r w:rsidR="00FD4FBB" w:rsidRPr="00710F41">
        <w:rPr>
          <w:rFonts w:ascii="Arial" w:hAnsi="Arial" w:cs="Arial"/>
          <w:sz w:val="24"/>
          <w:szCs w:val="24"/>
        </w:rPr>
        <w:t xml:space="preserve">between </w:t>
      </w:r>
      <w:r w:rsidR="00AE390A" w:rsidRPr="00710F41">
        <w:rPr>
          <w:rFonts w:ascii="Arial" w:hAnsi="Arial" w:cs="Arial"/>
          <w:sz w:val="24"/>
          <w:szCs w:val="24"/>
        </w:rPr>
        <w:t>4,000 – 5,000</w:t>
      </w:r>
      <w:r w:rsidR="00F97E66" w:rsidRPr="00710F41">
        <w:rPr>
          <w:rFonts w:ascii="Arial" w:hAnsi="Arial" w:cs="Arial"/>
          <w:sz w:val="24"/>
          <w:szCs w:val="24"/>
        </w:rPr>
        <w:t xml:space="preserve"> attendees</w:t>
      </w:r>
      <w:r w:rsidR="007F1D3F" w:rsidRPr="00710F41">
        <w:rPr>
          <w:rFonts w:ascii="Arial" w:hAnsi="Arial" w:cs="Arial"/>
          <w:sz w:val="24"/>
          <w:szCs w:val="24"/>
        </w:rPr>
        <w:t xml:space="preserve"> over 3 days</w:t>
      </w:r>
      <w:r w:rsidRPr="00710F41">
        <w:rPr>
          <w:rFonts w:ascii="Arial" w:hAnsi="Arial" w:cs="Arial"/>
          <w:sz w:val="24"/>
          <w:szCs w:val="24"/>
        </w:rPr>
        <w:t xml:space="preserve">. </w:t>
      </w:r>
    </w:p>
    <w:p w14:paraId="6F42CC97" w14:textId="77777777" w:rsidR="00704117" w:rsidRDefault="00704117" w:rsidP="00A573A9">
      <w:pPr>
        <w:pStyle w:val="ListParagraph"/>
        <w:jc w:val="both"/>
        <w:rPr>
          <w:rFonts w:ascii="Arial" w:hAnsi="Arial" w:cs="Arial"/>
          <w:sz w:val="24"/>
          <w:szCs w:val="24"/>
        </w:rPr>
      </w:pPr>
    </w:p>
    <w:p w14:paraId="1C83590F" w14:textId="77777777" w:rsidR="00FE25E7" w:rsidRPr="00512FE3" w:rsidRDefault="00FE25E7" w:rsidP="00A573A9">
      <w:pPr>
        <w:pStyle w:val="ListParagraph"/>
        <w:jc w:val="both"/>
        <w:rPr>
          <w:rFonts w:ascii="Arial" w:hAnsi="Arial" w:cs="Arial"/>
          <w:sz w:val="24"/>
          <w:szCs w:val="24"/>
        </w:rPr>
      </w:pPr>
    </w:p>
    <w:p w14:paraId="70AFBC3B" w14:textId="77777777" w:rsidR="00D85194" w:rsidRPr="002F5E7A" w:rsidRDefault="00D85194" w:rsidP="00D85194">
      <w:pPr>
        <w:pStyle w:val="ListParagraph"/>
        <w:numPr>
          <w:ilvl w:val="0"/>
          <w:numId w:val="1"/>
        </w:numPr>
        <w:ind w:left="709" w:hanging="709"/>
        <w:jc w:val="both"/>
        <w:rPr>
          <w:rFonts w:ascii="Arial" w:hAnsi="Arial" w:cs="Arial"/>
          <w:b/>
          <w:sz w:val="24"/>
          <w:szCs w:val="24"/>
        </w:rPr>
      </w:pPr>
      <w:r>
        <w:rPr>
          <w:rFonts w:ascii="Arial" w:hAnsi="Arial" w:cs="Arial"/>
          <w:b/>
          <w:sz w:val="24"/>
          <w:szCs w:val="24"/>
        </w:rPr>
        <w:t>EVENT STRUCTURE AND KEY COMPONENTS</w:t>
      </w:r>
    </w:p>
    <w:p w14:paraId="20D51B8C" w14:textId="77777777" w:rsidR="00D85194" w:rsidRDefault="00D85194" w:rsidP="00D85194">
      <w:pPr>
        <w:pStyle w:val="ListParagraph"/>
        <w:ind w:left="709"/>
        <w:jc w:val="both"/>
        <w:rPr>
          <w:rFonts w:ascii="Arial" w:hAnsi="Arial" w:cs="Arial"/>
          <w:sz w:val="24"/>
          <w:szCs w:val="24"/>
        </w:rPr>
      </w:pPr>
    </w:p>
    <w:p w14:paraId="2A8E83EE" w14:textId="77777777" w:rsidR="00D85194" w:rsidRDefault="006A7A40" w:rsidP="00D85194">
      <w:pPr>
        <w:pStyle w:val="ListParagraph"/>
        <w:numPr>
          <w:ilvl w:val="1"/>
          <w:numId w:val="1"/>
        </w:numPr>
        <w:ind w:left="709" w:hanging="709"/>
        <w:jc w:val="both"/>
        <w:rPr>
          <w:rFonts w:ascii="Arial" w:hAnsi="Arial" w:cs="Arial"/>
          <w:sz w:val="24"/>
          <w:szCs w:val="24"/>
        </w:rPr>
      </w:pPr>
      <w:r>
        <w:rPr>
          <w:rFonts w:ascii="Arial" w:hAnsi="Arial" w:cs="Arial"/>
          <w:sz w:val="24"/>
          <w:szCs w:val="24"/>
        </w:rPr>
        <w:t>TechInnovation</w:t>
      </w:r>
      <w:r w:rsidR="001927C7" w:rsidRPr="008815DE">
        <w:rPr>
          <w:rFonts w:ascii="Arial" w:hAnsi="Arial" w:cs="Arial"/>
          <w:sz w:val="24"/>
          <w:szCs w:val="24"/>
          <w:vertAlign w:val="superscript"/>
        </w:rPr>
        <w:t>®</w:t>
      </w:r>
      <w:r w:rsidR="00D47EC1">
        <w:rPr>
          <w:rFonts w:ascii="Arial" w:hAnsi="Arial" w:cs="Arial"/>
          <w:sz w:val="24"/>
          <w:szCs w:val="24"/>
        </w:rPr>
        <w:t xml:space="preserve"> is </w:t>
      </w:r>
      <w:r w:rsidR="00CA0E60">
        <w:rPr>
          <w:rFonts w:ascii="Arial" w:hAnsi="Arial" w:cs="Arial"/>
          <w:sz w:val="24"/>
          <w:szCs w:val="24"/>
        </w:rPr>
        <w:t>a fully in-person event, consisting</w:t>
      </w:r>
      <w:r w:rsidR="00D47EC1">
        <w:rPr>
          <w:rFonts w:ascii="Arial" w:hAnsi="Arial" w:cs="Arial"/>
          <w:sz w:val="24"/>
          <w:szCs w:val="24"/>
        </w:rPr>
        <w:t xml:space="preserve"> of 4 key components (in no order of priority), happening throughout the event dates:</w:t>
      </w:r>
    </w:p>
    <w:p w14:paraId="38681289" w14:textId="77777777" w:rsidR="00D47EC1" w:rsidRDefault="00D47EC1" w:rsidP="00D47EC1">
      <w:pPr>
        <w:pStyle w:val="ListParagraph"/>
        <w:ind w:left="709"/>
        <w:jc w:val="both"/>
        <w:rPr>
          <w:rFonts w:ascii="Arial" w:hAnsi="Arial" w:cs="Arial"/>
          <w:sz w:val="24"/>
          <w:szCs w:val="24"/>
        </w:rPr>
      </w:pPr>
    </w:p>
    <w:p w14:paraId="0B9BD9C7" w14:textId="77777777" w:rsidR="004816E5" w:rsidRDefault="00D47EC1" w:rsidP="00D47EC1">
      <w:pPr>
        <w:pStyle w:val="ListParagraph"/>
        <w:numPr>
          <w:ilvl w:val="0"/>
          <w:numId w:val="17"/>
        </w:numPr>
        <w:ind w:left="1134"/>
        <w:jc w:val="both"/>
        <w:rPr>
          <w:rFonts w:ascii="Arial" w:hAnsi="Arial" w:cs="Arial"/>
          <w:sz w:val="24"/>
          <w:szCs w:val="24"/>
        </w:rPr>
      </w:pPr>
      <w:r>
        <w:rPr>
          <w:rFonts w:ascii="Arial" w:hAnsi="Arial" w:cs="Arial"/>
          <w:sz w:val="24"/>
          <w:szCs w:val="24"/>
        </w:rPr>
        <w:t>Conference</w:t>
      </w:r>
      <w:r w:rsidR="004816E5">
        <w:rPr>
          <w:rFonts w:ascii="Arial" w:hAnsi="Arial" w:cs="Arial"/>
          <w:sz w:val="24"/>
          <w:szCs w:val="24"/>
        </w:rPr>
        <w:t xml:space="preserve">: </w:t>
      </w:r>
    </w:p>
    <w:p w14:paraId="74FE701F" w14:textId="01CE9B5C" w:rsidR="00D47EC1" w:rsidRPr="00710F41" w:rsidRDefault="00AE390A" w:rsidP="004816E5">
      <w:pPr>
        <w:pStyle w:val="ListParagraph"/>
        <w:numPr>
          <w:ilvl w:val="1"/>
          <w:numId w:val="17"/>
        </w:numPr>
        <w:ind w:left="1418" w:hanging="218"/>
        <w:jc w:val="both"/>
        <w:rPr>
          <w:rFonts w:ascii="Arial" w:hAnsi="Arial" w:cs="Arial"/>
          <w:sz w:val="24"/>
          <w:szCs w:val="24"/>
        </w:rPr>
      </w:pPr>
      <w:r w:rsidRPr="00710F41">
        <w:rPr>
          <w:rFonts w:ascii="Arial" w:hAnsi="Arial" w:cs="Arial"/>
          <w:sz w:val="24"/>
          <w:szCs w:val="24"/>
        </w:rPr>
        <w:t xml:space="preserve">1 </w:t>
      </w:r>
      <w:r w:rsidR="00DB6D8A" w:rsidRPr="00710F41">
        <w:rPr>
          <w:rFonts w:ascii="Arial" w:hAnsi="Arial" w:cs="Arial"/>
          <w:sz w:val="24"/>
          <w:szCs w:val="24"/>
        </w:rPr>
        <w:t xml:space="preserve">main </w:t>
      </w:r>
      <w:r w:rsidRPr="00710F41">
        <w:rPr>
          <w:rFonts w:ascii="Arial" w:hAnsi="Arial" w:cs="Arial"/>
          <w:sz w:val="24"/>
          <w:szCs w:val="24"/>
        </w:rPr>
        <w:t>stage</w:t>
      </w:r>
      <w:r w:rsidR="00C16E8B" w:rsidRPr="00710F41">
        <w:rPr>
          <w:rFonts w:ascii="Arial" w:hAnsi="Arial" w:cs="Arial"/>
          <w:sz w:val="24"/>
          <w:szCs w:val="24"/>
        </w:rPr>
        <w:t xml:space="preserve"> </w:t>
      </w:r>
      <w:r w:rsidR="00D47EC1" w:rsidRPr="00710F41">
        <w:rPr>
          <w:rFonts w:ascii="Arial" w:hAnsi="Arial" w:cs="Arial"/>
          <w:sz w:val="24"/>
          <w:szCs w:val="24"/>
        </w:rPr>
        <w:t xml:space="preserve">with </w:t>
      </w:r>
      <w:r w:rsidR="00C16E8B" w:rsidRPr="00710F41">
        <w:rPr>
          <w:rFonts w:ascii="Arial" w:hAnsi="Arial" w:cs="Arial"/>
          <w:sz w:val="24"/>
          <w:szCs w:val="24"/>
        </w:rPr>
        <w:t xml:space="preserve">rostrum and LED screen, </w:t>
      </w:r>
      <w:r w:rsidR="00D47EC1" w:rsidRPr="00710F41">
        <w:rPr>
          <w:rFonts w:ascii="Arial" w:hAnsi="Arial" w:cs="Arial"/>
          <w:sz w:val="24"/>
          <w:szCs w:val="24"/>
        </w:rPr>
        <w:t>approximately</w:t>
      </w:r>
      <w:r w:rsidR="000D3383" w:rsidRPr="00710F41">
        <w:rPr>
          <w:rFonts w:ascii="Arial" w:hAnsi="Arial" w:cs="Arial"/>
          <w:sz w:val="24"/>
          <w:szCs w:val="24"/>
        </w:rPr>
        <w:t xml:space="preserve"> </w:t>
      </w:r>
      <w:r w:rsidR="00A97B13" w:rsidRPr="00710F41">
        <w:rPr>
          <w:rFonts w:ascii="Arial" w:hAnsi="Arial" w:cs="Arial"/>
          <w:sz w:val="24"/>
          <w:szCs w:val="24"/>
        </w:rPr>
        <w:t>200</w:t>
      </w:r>
      <w:r w:rsidR="00D47EC1" w:rsidRPr="00710F41">
        <w:rPr>
          <w:rFonts w:ascii="Arial" w:hAnsi="Arial" w:cs="Arial"/>
          <w:sz w:val="24"/>
          <w:szCs w:val="24"/>
        </w:rPr>
        <w:t xml:space="preserve"> pax </w:t>
      </w:r>
      <w:r w:rsidR="00A97B13" w:rsidRPr="00710F41">
        <w:rPr>
          <w:rFonts w:ascii="Arial" w:hAnsi="Arial" w:cs="Arial"/>
          <w:sz w:val="24"/>
          <w:szCs w:val="24"/>
        </w:rPr>
        <w:t xml:space="preserve">theatre </w:t>
      </w:r>
      <w:r w:rsidR="00D47EC1" w:rsidRPr="00710F41">
        <w:rPr>
          <w:rFonts w:ascii="Arial" w:hAnsi="Arial" w:cs="Arial"/>
          <w:sz w:val="24"/>
          <w:szCs w:val="24"/>
        </w:rPr>
        <w:t>seating arrangement</w:t>
      </w:r>
      <w:r w:rsidR="00C16E8B" w:rsidRPr="00710F41">
        <w:rPr>
          <w:rFonts w:ascii="Arial" w:hAnsi="Arial" w:cs="Arial"/>
          <w:sz w:val="24"/>
          <w:szCs w:val="24"/>
        </w:rPr>
        <w:t xml:space="preserve">. </w:t>
      </w:r>
    </w:p>
    <w:p w14:paraId="1BBD063D" w14:textId="6E2AC2C1" w:rsidR="00C16E8B" w:rsidRPr="00710F41" w:rsidRDefault="00C16E8B" w:rsidP="004816E5">
      <w:pPr>
        <w:pStyle w:val="ListParagraph"/>
        <w:numPr>
          <w:ilvl w:val="1"/>
          <w:numId w:val="17"/>
        </w:numPr>
        <w:ind w:left="1418" w:hanging="218"/>
        <w:jc w:val="both"/>
        <w:rPr>
          <w:rFonts w:ascii="Arial" w:hAnsi="Arial" w:cs="Arial"/>
          <w:sz w:val="24"/>
          <w:szCs w:val="24"/>
        </w:rPr>
      </w:pPr>
      <w:r w:rsidRPr="00710F41">
        <w:rPr>
          <w:rFonts w:ascii="Arial" w:hAnsi="Arial" w:cs="Arial"/>
          <w:sz w:val="24"/>
          <w:szCs w:val="24"/>
          <w:lang w:val="en-PH"/>
        </w:rPr>
        <w:t>1 secondary stage with basic AV, with seating for 50 pax, designed for a more casual setting with flexible seating to encourage discussions.</w:t>
      </w:r>
      <w:r w:rsidRPr="00710F41">
        <w:rPr>
          <w:rFonts w:ascii="Arial" w:hAnsi="Arial" w:cs="Arial"/>
          <w:b/>
          <w:bCs/>
          <w:sz w:val="24"/>
          <w:szCs w:val="24"/>
          <w:lang w:val="en-PH"/>
        </w:rPr>
        <w:t xml:space="preserve"> </w:t>
      </w:r>
    </w:p>
    <w:p w14:paraId="60204461" w14:textId="22C9332D" w:rsidR="00CF363E" w:rsidRPr="00710F41" w:rsidRDefault="00CF363E" w:rsidP="004816E5">
      <w:pPr>
        <w:pStyle w:val="ListParagraph"/>
        <w:numPr>
          <w:ilvl w:val="1"/>
          <w:numId w:val="17"/>
        </w:numPr>
        <w:ind w:left="1418" w:hanging="218"/>
        <w:jc w:val="both"/>
        <w:rPr>
          <w:rFonts w:ascii="Arial" w:hAnsi="Arial" w:cs="Arial"/>
          <w:sz w:val="24"/>
          <w:szCs w:val="24"/>
        </w:rPr>
      </w:pPr>
      <w:r w:rsidRPr="00710F41">
        <w:rPr>
          <w:rFonts w:ascii="Arial" w:hAnsi="Arial" w:cs="Arial"/>
          <w:sz w:val="24"/>
          <w:szCs w:val="24"/>
        </w:rPr>
        <w:t>P</w:t>
      </w:r>
      <w:r w:rsidR="004816E5" w:rsidRPr="00710F41">
        <w:rPr>
          <w:rFonts w:ascii="Arial" w:hAnsi="Arial" w:cs="Arial"/>
          <w:sz w:val="24"/>
          <w:szCs w:val="24"/>
        </w:rPr>
        <w:t xml:space="preserve">rogramme </w:t>
      </w:r>
      <w:r w:rsidRPr="00710F41">
        <w:rPr>
          <w:rFonts w:ascii="Arial" w:hAnsi="Arial" w:cs="Arial"/>
          <w:sz w:val="24"/>
          <w:szCs w:val="24"/>
        </w:rPr>
        <w:t>could involve panel discussions, fireside chats, individual presentations, technology showcase, or sharing of problem statements</w:t>
      </w:r>
    </w:p>
    <w:p w14:paraId="50EC2576" w14:textId="77777777" w:rsidR="00CF363E" w:rsidRPr="00710F41" w:rsidRDefault="00CF363E" w:rsidP="004816E5">
      <w:pPr>
        <w:pStyle w:val="ListParagraph"/>
        <w:numPr>
          <w:ilvl w:val="1"/>
          <w:numId w:val="17"/>
        </w:numPr>
        <w:ind w:left="1418" w:hanging="218"/>
        <w:jc w:val="both"/>
        <w:rPr>
          <w:rFonts w:ascii="Arial" w:hAnsi="Arial" w:cs="Arial"/>
          <w:sz w:val="24"/>
          <w:szCs w:val="24"/>
        </w:rPr>
      </w:pPr>
      <w:r w:rsidRPr="00710F41">
        <w:rPr>
          <w:rFonts w:ascii="Arial" w:hAnsi="Arial" w:cs="Arial"/>
          <w:sz w:val="24"/>
          <w:szCs w:val="24"/>
        </w:rPr>
        <w:t xml:space="preserve">These sessions will be curated by IPI and/or external parties/partners </w:t>
      </w:r>
    </w:p>
    <w:p w14:paraId="0E66131C" w14:textId="77777777" w:rsidR="004816E5" w:rsidRPr="00710F41" w:rsidRDefault="00CF363E" w:rsidP="004816E5">
      <w:pPr>
        <w:pStyle w:val="ListParagraph"/>
        <w:numPr>
          <w:ilvl w:val="1"/>
          <w:numId w:val="17"/>
        </w:numPr>
        <w:ind w:left="1418" w:hanging="218"/>
        <w:jc w:val="both"/>
        <w:rPr>
          <w:rFonts w:ascii="Arial" w:hAnsi="Arial" w:cs="Arial"/>
          <w:sz w:val="24"/>
          <w:szCs w:val="24"/>
        </w:rPr>
      </w:pPr>
      <w:r w:rsidRPr="00710F41">
        <w:rPr>
          <w:rFonts w:ascii="Arial" w:hAnsi="Arial" w:cs="Arial"/>
          <w:sz w:val="24"/>
          <w:szCs w:val="24"/>
        </w:rPr>
        <w:t>E</w:t>
      </w:r>
      <w:r w:rsidR="004816E5" w:rsidRPr="00710F41">
        <w:rPr>
          <w:rFonts w:ascii="Arial" w:hAnsi="Arial" w:cs="Arial"/>
          <w:sz w:val="24"/>
          <w:szCs w:val="24"/>
        </w:rPr>
        <w:t>xpected to take place over the entire duration of the event, starting at no earlier than 10am and ending by 5pm daily</w:t>
      </w:r>
    </w:p>
    <w:p w14:paraId="55CE2508" w14:textId="545A230B" w:rsidR="00DB6D8A" w:rsidRPr="00710F41" w:rsidRDefault="00ED0FFB" w:rsidP="00DB6D8A">
      <w:pPr>
        <w:pStyle w:val="ListParagraph"/>
        <w:numPr>
          <w:ilvl w:val="1"/>
          <w:numId w:val="17"/>
        </w:numPr>
        <w:ind w:left="1418" w:hanging="218"/>
        <w:jc w:val="both"/>
        <w:rPr>
          <w:rFonts w:ascii="Arial" w:hAnsi="Arial" w:cs="Arial"/>
          <w:sz w:val="24"/>
          <w:szCs w:val="24"/>
        </w:rPr>
      </w:pPr>
      <w:r w:rsidRPr="00710F41">
        <w:rPr>
          <w:rFonts w:ascii="Arial" w:hAnsi="Arial" w:cs="Arial"/>
          <w:sz w:val="24"/>
          <w:szCs w:val="24"/>
        </w:rPr>
        <w:t>As the conference stage is expected to be in the same location as the exhibition hall, it will also be necessary to consider ways to minimise/eliminate noise bleed to the exhibition space and networking areas</w:t>
      </w:r>
    </w:p>
    <w:p w14:paraId="21057A72" w14:textId="255636CD" w:rsidR="00C16E8B" w:rsidRPr="00710F41" w:rsidRDefault="00C16E8B" w:rsidP="00DB6D8A">
      <w:pPr>
        <w:pStyle w:val="ListParagraph"/>
        <w:numPr>
          <w:ilvl w:val="1"/>
          <w:numId w:val="17"/>
        </w:numPr>
        <w:ind w:left="1418" w:hanging="218"/>
        <w:jc w:val="both"/>
        <w:rPr>
          <w:rFonts w:ascii="Arial" w:hAnsi="Arial" w:cs="Arial"/>
          <w:sz w:val="24"/>
          <w:szCs w:val="24"/>
        </w:rPr>
      </w:pPr>
      <w:r w:rsidRPr="00710F41">
        <w:rPr>
          <w:rFonts w:ascii="Arial" w:hAnsi="Arial" w:cs="Arial"/>
          <w:sz w:val="24"/>
          <w:szCs w:val="24"/>
        </w:rPr>
        <w:t>Event Partner will recommend in their proposal the best arrangement for the 2 stages, bearing in mind the requirements of IPI</w:t>
      </w:r>
    </w:p>
    <w:p w14:paraId="525136FD" w14:textId="667F2EAB" w:rsidR="007C3DD9" w:rsidRPr="00710F41" w:rsidRDefault="007C3DD9" w:rsidP="00DB6D8A">
      <w:pPr>
        <w:pStyle w:val="ListParagraph"/>
        <w:numPr>
          <w:ilvl w:val="1"/>
          <w:numId w:val="17"/>
        </w:numPr>
        <w:ind w:left="1418" w:hanging="218"/>
        <w:jc w:val="both"/>
        <w:rPr>
          <w:rFonts w:ascii="Arial" w:hAnsi="Arial" w:cs="Arial"/>
          <w:sz w:val="24"/>
          <w:szCs w:val="24"/>
        </w:rPr>
      </w:pPr>
      <w:r w:rsidRPr="00710F41">
        <w:rPr>
          <w:rFonts w:ascii="Arial" w:hAnsi="Arial" w:cs="Arial"/>
          <w:sz w:val="24"/>
          <w:szCs w:val="24"/>
        </w:rPr>
        <w:t>Lunch will be paid lunch – at point of registration</w:t>
      </w:r>
      <w:r w:rsidR="003104E9" w:rsidRPr="00710F41">
        <w:rPr>
          <w:rFonts w:ascii="Arial" w:hAnsi="Arial" w:cs="Arial"/>
          <w:sz w:val="24"/>
          <w:szCs w:val="24"/>
        </w:rPr>
        <w:t xml:space="preserve">. </w:t>
      </w:r>
      <w:r w:rsidR="003104E9" w:rsidRPr="00710F41">
        <w:rPr>
          <w:rFonts w:ascii="Arial" w:hAnsi="Arial" w:cs="Arial"/>
          <w:sz w:val="24"/>
          <w:szCs w:val="24"/>
          <w:lang w:val="en-PH"/>
        </w:rPr>
        <w:t xml:space="preserve">The Event Partner will be responsible for </w:t>
      </w:r>
      <w:r w:rsidR="003104E9" w:rsidRPr="00710F41">
        <w:rPr>
          <w:rFonts w:ascii="Arial" w:hAnsi="Arial" w:cs="Arial"/>
          <w:b/>
          <w:bCs/>
          <w:sz w:val="24"/>
          <w:szCs w:val="24"/>
          <w:lang w:val="en-PH"/>
        </w:rPr>
        <w:t>coordinating with the venue provider</w:t>
      </w:r>
      <w:r w:rsidR="003104E9" w:rsidRPr="00710F41">
        <w:rPr>
          <w:rFonts w:ascii="Arial" w:hAnsi="Arial" w:cs="Arial"/>
          <w:sz w:val="24"/>
          <w:szCs w:val="24"/>
          <w:lang w:val="en-PH"/>
        </w:rPr>
        <w:t xml:space="preserve"> to ensure seamless logistics for lunch service, including payment processing integration at registration, and on-site coordination and verifying </w:t>
      </w:r>
      <w:proofErr w:type="gramStart"/>
      <w:r w:rsidR="003104E9" w:rsidRPr="00710F41">
        <w:rPr>
          <w:rFonts w:ascii="Arial" w:hAnsi="Arial" w:cs="Arial"/>
          <w:sz w:val="24"/>
          <w:szCs w:val="24"/>
          <w:lang w:val="en-PH"/>
        </w:rPr>
        <w:t>attendees</w:t>
      </w:r>
      <w:proofErr w:type="gramEnd"/>
      <w:r w:rsidR="003104E9" w:rsidRPr="00710F41">
        <w:rPr>
          <w:rFonts w:ascii="Arial" w:hAnsi="Arial" w:cs="Arial"/>
          <w:sz w:val="24"/>
          <w:szCs w:val="24"/>
          <w:lang w:val="en-PH"/>
        </w:rPr>
        <w:t xml:space="preserve"> registrations. Additionally, the Event Partner must manage </w:t>
      </w:r>
      <w:r w:rsidR="003104E9" w:rsidRPr="00710F41">
        <w:rPr>
          <w:rFonts w:ascii="Arial" w:hAnsi="Arial" w:cs="Arial"/>
          <w:sz w:val="24"/>
          <w:szCs w:val="24"/>
          <w:lang w:val="en-PH"/>
        </w:rPr>
        <w:lastRenderedPageBreak/>
        <w:t>crowd flow, and ensure a smooth dining experience for registered participants.</w:t>
      </w:r>
    </w:p>
    <w:p w14:paraId="4B8975EC" w14:textId="77777777" w:rsidR="004816E5" w:rsidRPr="00710F41" w:rsidRDefault="004816E5" w:rsidP="004816E5">
      <w:pPr>
        <w:pStyle w:val="ListParagraph"/>
        <w:ind w:left="1134"/>
        <w:jc w:val="both"/>
        <w:rPr>
          <w:rFonts w:ascii="Arial" w:hAnsi="Arial" w:cs="Arial"/>
          <w:sz w:val="24"/>
          <w:szCs w:val="24"/>
        </w:rPr>
      </w:pPr>
    </w:p>
    <w:p w14:paraId="737DB8DF" w14:textId="77777777" w:rsidR="004816E5" w:rsidRPr="00710F41" w:rsidRDefault="00D47EC1" w:rsidP="00D47EC1">
      <w:pPr>
        <w:pStyle w:val="ListParagraph"/>
        <w:numPr>
          <w:ilvl w:val="0"/>
          <w:numId w:val="17"/>
        </w:numPr>
        <w:ind w:left="1134"/>
        <w:jc w:val="both"/>
        <w:rPr>
          <w:rFonts w:ascii="Arial" w:hAnsi="Arial" w:cs="Arial"/>
          <w:sz w:val="24"/>
          <w:szCs w:val="24"/>
        </w:rPr>
      </w:pPr>
      <w:r w:rsidRPr="00710F41">
        <w:rPr>
          <w:rFonts w:ascii="Arial" w:hAnsi="Arial" w:cs="Arial"/>
          <w:sz w:val="24"/>
          <w:szCs w:val="24"/>
        </w:rPr>
        <w:t>Exhibition</w:t>
      </w:r>
    </w:p>
    <w:p w14:paraId="392A308F" w14:textId="3463D8FF" w:rsidR="00D47EC1" w:rsidRPr="00710F41" w:rsidRDefault="004816E5" w:rsidP="004816E5">
      <w:pPr>
        <w:pStyle w:val="ListParagraph"/>
        <w:numPr>
          <w:ilvl w:val="1"/>
          <w:numId w:val="17"/>
        </w:numPr>
        <w:ind w:left="1418" w:hanging="218"/>
        <w:jc w:val="both"/>
        <w:rPr>
          <w:rFonts w:ascii="Arial" w:hAnsi="Arial" w:cs="Arial"/>
          <w:sz w:val="24"/>
          <w:szCs w:val="24"/>
        </w:rPr>
      </w:pPr>
      <w:r w:rsidRPr="00710F41">
        <w:rPr>
          <w:rFonts w:ascii="Arial" w:hAnsi="Arial" w:cs="Arial"/>
          <w:sz w:val="24"/>
          <w:szCs w:val="24"/>
        </w:rPr>
        <w:t xml:space="preserve">Expecting </w:t>
      </w:r>
      <w:r w:rsidR="00D47EC1" w:rsidRPr="00710F41">
        <w:rPr>
          <w:rFonts w:ascii="Arial" w:hAnsi="Arial" w:cs="Arial"/>
          <w:sz w:val="24"/>
          <w:szCs w:val="24"/>
        </w:rPr>
        <w:t xml:space="preserve">between </w:t>
      </w:r>
      <w:r w:rsidR="00C16E8B" w:rsidRPr="00710F41">
        <w:rPr>
          <w:rFonts w:ascii="Arial" w:hAnsi="Arial" w:cs="Arial"/>
          <w:sz w:val="24"/>
          <w:szCs w:val="24"/>
        </w:rPr>
        <w:t>120</w:t>
      </w:r>
      <w:r w:rsidR="00AE390A" w:rsidRPr="00710F41">
        <w:rPr>
          <w:rFonts w:ascii="Arial" w:hAnsi="Arial" w:cs="Arial"/>
          <w:sz w:val="24"/>
          <w:szCs w:val="24"/>
        </w:rPr>
        <w:t xml:space="preserve"> - 150</w:t>
      </w:r>
      <w:r w:rsidR="00D47EC1" w:rsidRPr="00710F41">
        <w:rPr>
          <w:rFonts w:ascii="Arial" w:hAnsi="Arial" w:cs="Arial"/>
          <w:sz w:val="24"/>
          <w:szCs w:val="24"/>
        </w:rPr>
        <w:t xml:space="preserve"> </w:t>
      </w:r>
      <w:r w:rsidR="00987BD0" w:rsidRPr="00710F41">
        <w:rPr>
          <w:rFonts w:ascii="Arial" w:hAnsi="Arial" w:cs="Arial"/>
          <w:sz w:val="24"/>
          <w:szCs w:val="24"/>
        </w:rPr>
        <w:t xml:space="preserve">exhibitors to showcase </w:t>
      </w:r>
      <w:r w:rsidR="001E1B9F" w:rsidRPr="00710F41">
        <w:rPr>
          <w:rFonts w:ascii="Arial" w:hAnsi="Arial" w:cs="Arial"/>
          <w:sz w:val="24"/>
          <w:szCs w:val="24"/>
        </w:rPr>
        <w:t>over</w:t>
      </w:r>
      <w:r w:rsidR="00987BD0" w:rsidRPr="00710F41">
        <w:rPr>
          <w:rFonts w:ascii="Arial" w:hAnsi="Arial" w:cs="Arial"/>
          <w:sz w:val="24"/>
          <w:szCs w:val="24"/>
        </w:rPr>
        <w:t xml:space="preserve"> 160 technologies</w:t>
      </w:r>
    </w:p>
    <w:p w14:paraId="2295A702" w14:textId="77777777" w:rsidR="004816E5" w:rsidRDefault="004816E5" w:rsidP="004816E5">
      <w:pPr>
        <w:pStyle w:val="ListParagraph"/>
        <w:numPr>
          <w:ilvl w:val="1"/>
          <w:numId w:val="17"/>
        </w:numPr>
        <w:ind w:left="1418" w:hanging="218"/>
        <w:jc w:val="both"/>
        <w:rPr>
          <w:rFonts w:ascii="Arial" w:hAnsi="Arial" w:cs="Arial"/>
          <w:sz w:val="24"/>
          <w:szCs w:val="24"/>
        </w:rPr>
      </w:pPr>
      <w:r w:rsidRPr="00710F41">
        <w:rPr>
          <w:rFonts w:ascii="Arial" w:hAnsi="Arial" w:cs="Arial"/>
          <w:sz w:val="24"/>
          <w:szCs w:val="24"/>
        </w:rPr>
        <w:t xml:space="preserve">Booth size can be determined </w:t>
      </w:r>
      <w:proofErr w:type="gramStart"/>
      <w:r w:rsidRPr="00710F41">
        <w:rPr>
          <w:rFonts w:ascii="Arial" w:hAnsi="Arial" w:cs="Arial"/>
          <w:sz w:val="24"/>
          <w:szCs w:val="24"/>
        </w:rPr>
        <w:t>at a later date</w:t>
      </w:r>
      <w:proofErr w:type="gramEnd"/>
      <w:r w:rsidRPr="00710F41">
        <w:rPr>
          <w:rFonts w:ascii="Arial" w:hAnsi="Arial" w:cs="Arial"/>
          <w:sz w:val="24"/>
          <w:szCs w:val="24"/>
        </w:rPr>
        <w:t>, but should be catered to</w:t>
      </w:r>
      <w:r>
        <w:rPr>
          <w:rFonts w:ascii="Arial" w:hAnsi="Arial" w:cs="Arial"/>
          <w:sz w:val="24"/>
          <w:szCs w:val="24"/>
        </w:rPr>
        <w:t xml:space="preserve"> a variety of exhibitor types, from pavilions/custom-built, standard shell-scheme, and small booths specifically catered to startups</w:t>
      </w:r>
    </w:p>
    <w:p w14:paraId="6234AF06" w14:textId="69392EC1" w:rsidR="002B701A" w:rsidRDefault="002B701A" w:rsidP="004816E5">
      <w:pPr>
        <w:pStyle w:val="ListParagraph"/>
        <w:numPr>
          <w:ilvl w:val="1"/>
          <w:numId w:val="17"/>
        </w:numPr>
        <w:ind w:left="1418" w:hanging="218"/>
        <w:jc w:val="both"/>
        <w:rPr>
          <w:rFonts w:ascii="Arial" w:hAnsi="Arial" w:cs="Arial"/>
          <w:sz w:val="24"/>
          <w:szCs w:val="24"/>
        </w:rPr>
      </w:pPr>
      <w:r>
        <w:rPr>
          <w:rFonts w:ascii="Arial" w:hAnsi="Arial" w:cs="Arial"/>
          <w:sz w:val="24"/>
          <w:szCs w:val="24"/>
        </w:rPr>
        <w:t xml:space="preserve">Booth fees </w:t>
      </w:r>
      <w:r w:rsidR="00C04776">
        <w:rPr>
          <w:rFonts w:ascii="Arial" w:hAnsi="Arial" w:cs="Arial"/>
          <w:sz w:val="24"/>
          <w:szCs w:val="24"/>
        </w:rPr>
        <w:t>shall</w:t>
      </w:r>
      <w:r>
        <w:rPr>
          <w:rFonts w:ascii="Arial" w:hAnsi="Arial" w:cs="Arial"/>
          <w:sz w:val="24"/>
          <w:szCs w:val="24"/>
        </w:rPr>
        <w:t xml:space="preserve"> be fully covered by exhibitors</w:t>
      </w:r>
    </w:p>
    <w:p w14:paraId="1A2B54F8" w14:textId="77777777" w:rsidR="00CF363E" w:rsidRDefault="00CF363E" w:rsidP="004816E5">
      <w:pPr>
        <w:pStyle w:val="ListParagraph"/>
        <w:numPr>
          <w:ilvl w:val="1"/>
          <w:numId w:val="17"/>
        </w:numPr>
        <w:ind w:left="1418" w:hanging="218"/>
        <w:jc w:val="both"/>
        <w:rPr>
          <w:rFonts w:ascii="Arial" w:hAnsi="Arial" w:cs="Arial"/>
          <w:sz w:val="24"/>
          <w:szCs w:val="24"/>
        </w:rPr>
      </w:pPr>
      <w:r>
        <w:rPr>
          <w:rFonts w:ascii="Arial" w:hAnsi="Arial" w:cs="Arial"/>
          <w:sz w:val="24"/>
          <w:szCs w:val="24"/>
        </w:rPr>
        <w:t>The exhibitors curated by IPI are exhibiting on the pretext of looking for potential co-creation/co-innovation opportunities with a global audience</w:t>
      </w:r>
    </w:p>
    <w:p w14:paraId="0B677521" w14:textId="77777777" w:rsidR="008306A5" w:rsidRDefault="008306A5" w:rsidP="004816E5">
      <w:pPr>
        <w:pStyle w:val="ListParagraph"/>
        <w:numPr>
          <w:ilvl w:val="1"/>
          <w:numId w:val="17"/>
        </w:numPr>
        <w:ind w:left="1418" w:hanging="218"/>
        <w:jc w:val="both"/>
        <w:rPr>
          <w:rFonts w:ascii="Arial" w:hAnsi="Arial" w:cs="Arial"/>
          <w:sz w:val="24"/>
          <w:szCs w:val="24"/>
        </w:rPr>
      </w:pPr>
      <w:r>
        <w:rPr>
          <w:rFonts w:ascii="Arial" w:hAnsi="Arial" w:cs="Arial"/>
          <w:sz w:val="24"/>
          <w:szCs w:val="24"/>
        </w:rPr>
        <w:t>New concepts of how to better segregate and portray the technologies with more priority placed on user experience</w:t>
      </w:r>
    </w:p>
    <w:p w14:paraId="1B052DF6" w14:textId="77777777" w:rsidR="004816E5" w:rsidRDefault="004816E5" w:rsidP="004816E5">
      <w:pPr>
        <w:pStyle w:val="ListParagraph"/>
        <w:ind w:left="1134"/>
        <w:jc w:val="both"/>
        <w:rPr>
          <w:rFonts w:ascii="Arial" w:hAnsi="Arial" w:cs="Arial"/>
          <w:sz w:val="24"/>
          <w:szCs w:val="24"/>
        </w:rPr>
      </w:pPr>
    </w:p>
    <w:p w14:paraId="30C0E7F9" w14:textId="77777777" w:rsidR="00D47EC1" w:rsidRDefault="00D47EC1" w:rsidP="00D47EC1">
      <w:pPr>
        <w:pStyle w:val="ListParagraph"/>
        <w:numPr>
          <w:ilvl w:val="0"/>
          <w:numId w:val="17"/>
        </w:numPr>
        <w:ind w:left="1134"/>
        <w:jc w:val="both"/>
        <w:rPr>
          <w:rFonts w:ascii="Arial" w:hAnsi="Arial" w:cs="Arial"/>
          <w:sz w:val="24"/>
          <w:szCs w:val="24"/>
        </w:rPr>
      </w:pPr>
      <w:r>
        <w:rPr>
          <w:rFonts w:ascii="Arial" w:hAnsi="Arial" w:cs="Arial"/>
          <w:sz w:val="24"/>
          <w:szCs w:val="24"/>
        </w:rPr>
        <w:t>B2B matching</w:t>
      </w:r>
    </w:p>
    <w:p w14:paraId="738FF85F" w14:textId="77777777" w:rsidR="004816E5" w:rsidRDefault="004816E5" w:rsidP="004816E5">
      <w:pPr>
        <w:pStyle w:val="ListParagraph"/>
        <w:numPr>
          <w:ilvl w:val="1"/>
          <w:numId w:val="17"/>
        </w:numPr>
        <w:ind w:left="1418" w:hanging="218"/>
        <w:jc w:val="both"/>
        <w:rPr>
          <w:rFonts w:ascii="Arial" w:hAnsi="Arial" w:cs="Arial"/>
          <w:sz w:val="24"/>
          <w:szCs w:val="24"/>
        </w:rPr>
      </w:pPr>
      <w:r>
        <w:rPr>
          <w:rFonts w:ascii="Arial" w:hAnsi="Arial" w:cs="Arial"/>
          <w:sz w:val="24"/>
          <w:szCs w:val="24"/>
        </w:rPr>
        <w:t>This could be v</w:t>
      </w:r>
      <w:r w:rsidRPr="004816E5">
        <w:rPr>
          <w:rFonts w:ascii="Arial" w:hAnsi="Arial" w:cs="Arial"/>
          <w:sz w:val="24"/>
          <w:szCs w:val="24"/>
        </w:rPr>
        <w:t xml:space="preserve">enues </w:t>
      </w:r>
      <w:r>
        <w:rPr>
          <w:rFonts w:ascii="Arial" w:hAnsi="Arial" w:cs="Arial"/>
          <w:sz w:val="24"/>
          <w:szCs w:val="24"/>
        </w:rPr>
        <w:t xml:space="preserve">located within </w:t>
      </w:r>
      <w:r w:rsidRPr="004816E5">
        <w:rPr>
          <w:rFonts w:ascii="Arial" w:hAnsi="Arial" w:cs="Arial"/>
          <w:sz w:val="24"/>
          <w:szCs w:val="24"/>
        </w:rPr>
        <w:t xml:space="preserve">the </w:t>
      </w:r>
      <w:r>
        <w:rPr>
          <w:rFonts w:ascii="Arial" w:hAnsi="Arial" w:cs="Arial"/>
          <w:sz w:val="24"/>
          <w:szCs w:val="24"/>
        </w:rPr>
        <w:t>event hall</w:t>
      </w:r>
      <w:r w:rsidRPr="004816E5">
        <w:rPr>
          <w:rFonts w:ascii="Arial" w:hAnsi="Arial" w:cs="Arial"/>
          <w:sz w:val="24"/>
          <w:szCs w:val="24"/>
        </w:rPr>
        <w:t>, at exhibitor booths, or at fixed location(s) to facilitate delegate-exhibitor, delegate-speaker and delegate-delegate meetings</w:t>
      </w:r>
    </w:p>
    <w:p w14:paraId="75384833" w14:textId="77777777" w:rsidR="004816E5" w:rsidRDefault="004816E5" w:rsidP="004816E5">
      <w:pPr>
        <w:pStyle w:val="ListParagraph"/>
        <w:numPr>
          <w:ilvl w:val="1"/>
          <w:numId w:val="17"/>
        </w:numPr>
        <w:ind w:left="1418" w:hanging="218"/>
        <w:jc w:val="both"/>
        <w:rPr>
          <w:rFonts w:ascii="Arial" w:hAnsi="Arial" w:cs="Arial"/>
          <w:sz w:val="24"/>
          <w:szCs w:val="24"/>
        </w:rPr>
      </w:pPr>
      <w:r>
        <w:rPr>
          <w:rFonts w:ascii="Arial" w:hAnsi="Arial" w:cs="Arial"/>
          <w:sz w:val="24"/>
          <w:szCs w:val="24"/>
        </w:rPr>
        <w:t>Prior to actual event days, IPI will facilitate pre-event matching between the above-mentioned combinations, of which, some will take place in-person over the period of the event</w:t>
      </w:r>
    </w:p>
    <w:p w14:paraId="0B36B7C1" w14:textId="77777777" w:rsidR="004816E5" w:rsidRDefault="004816E5" w:rsidP="004816E5">
      <w:pPr>
        <w:pStyle w:val="ListParagraph"/>
        <w:numPr>
          <w:ilvl w:val="1"/>
          <w:numId w:val="17"/>
        </w:numPr>
        <w:ind w:left="1418" w:hanging="218"/>
        <w:jc w:val="both"/>
        <w:rPr>
          <w:rFonts w:ascii="Arial" w:hAnsi="Arial" w:cs="Arial"/>
          <w:sz w:val="24"/>
          <w:szCs w:val="24"/>
        </w:rPr>
      </w:pPr>
      <w:r>
        <w:rPr>
          <w:rFonts w:ascii="Arial" w:hAnsi="Arial" w:cs="Arial"/>
          <w:sz w:val="24"/>
          <w:szCs w:val="24"/>
        </w:rPr>
        <w:t>This component is largely supported by the event platform, which should carry functionalities of scheduling meetings and at specified locations within the event hall</w:t>
      </w:r>
    </w:p>
    <w:p w14:paraId="4D3417E4" w14:textId="77777777" w:rsidR="004816E5" w:rsidRDefault="004816E5" w:rsidP="004816E5">
      <w:pPr>
        <w:pStyle w:val="ListParagraph"/>
        <w:ind w:left="1134"/>
        <w:jc w:val="both"/>
        <w:rPr>
          <w:rFonts w:ascii="Arial" w:hAnsi="Arial" w:cs="Arial"/>
          <w:sz w:val="24"/>
          <w:szCs w:val="24"/>
        </w:rPr>
      </w:pPr>
    </w:p>
    <w:p w14:paraId="6285692E" w14:textId="77777777" w:rsidR="00CF363E" w:rsidRDefault="00D47EC1" w:rsidP="00D47EC1">
      <w:pPr>
        <w:pStyle w:val="ListParagraph"/>
        <w:numPr>
          <w:ilvl w:val="0"/>
          <w:numId w:val="17"/>
        </w:numPr>
        <w:ind w:left="1134"/>
        <w:jc w:val="both"/>
        <w:rPr>
          <w:rFonts w:ascii="Arial" w:hAnsi="Arial" w:cs="Arial"/>
          <w:sz w:val="24"/>
          <w:szCs w:val="24"/>
        </w:rPr>
      </w:pPr>
      <w:r>
        <w:rPr>
          <w:rFonts w:ascii="Arial" w:hAnsi="Arial" w:cs="Arial"/>
          <w:sz w:val="24"/>
          <w:szCs w:val="24"/>
        </w:rPr>
        <w:t>Networking</w:t>
      </w:r>
    </w:p>
    <w:p w14:paraId="3321045F" w14:textId="03DA733F" w:rsidR="00CF363E" w:rsidRDefault="00CF363E">
      <w:pPr>
        <w:pStyle w:val="ListParagraph"/>
        <w:numPr>
          <w:ilvl w:val="1"/>
          <w:numId w:val="17"/>
        </w:numPr>
        <w:ind w:left="1418" w:hanging="218"/>
        <w:jc w:val="both"/>
        <w:rPr>
          <w:rFonts w:ascii="Arial" w:hAnsi="Arial" w:cs="Arial"/>
          <w:sz w:val="24"/>
          <w:szCs w:val="24"/>
        </w:rPr>
      </w:pPr>
      <w:r>
        <w:rPr>
          <w:rFonts w:ascii="Arial" w:hAnsi="Arial" w:cs="Arial"/>
          <w:sz w:val="24"/>
          <w:szCs w:val="24"/>
        </w:rPr>
        <w:t>Networking sessions are typically sponsored sessions, and could take place at lunch or dinner, situated</w:t>
      </w:r>
      <w:r w:rsidR="001E1B9F">
        <w:rPr>
          <w:rFonts w:ascii="Arial" w:hAnsi="Arial" w:cs="Arial"/>
          <w:sz w:val="24"/>
          <w:szCs w:val="24"/>
        </w:rPr>
        <w:t xml:space="preserve"> in </w:t>
      </w:r>
      <w:r w:rsidR="007F1D3F">
        <w:rPr>
          <w:rFonts w:ascii="Arial" w:hAnsi="Arial" w:cs="Arial"/>
          <w:sz w:val="24"/>
          <w:szCs w:val="24"/>
        </w:rPr>
        <w:t>Helicon</w:t>
      </w:r>
      <w:r w:rsidR="007509C6">
        <w:rPr>
          <w:rFonts w:ascii="Arial" w:hAnsi="Arial" w:cs="Arial"/>
          <w:sz w:val="24"/>
          <w:szCs w:val="24"/>
        </w:rPr>
        <w:t>i</w:t>
      </w:r>
      <w:r w:rsidR="007F1D3F">
        <w:rPr>
          <w:rFonts w:ascii="Arial" w:hAnsi="Arial" w:cs="Arial"/>
          <w:sz w:val="24"/>
          <w:szCs w:val="24"/>
        </w:rPr>
        <w:t>a Junior.</w:t>
      </w:r>
    </w:p>
    <w:p w14:paraId="14B17141" w14:textId="4B604001" w:rsidR="00D47EC1" w:rsidRDefault="00987BD0">
      <w:pPr>
        <w:pStyle w:val="ListParagraph"/>
        <w:numPr>
          <w:ilvl w:val="1"/>
          <w:numId w:val="17"/>
        </w:numPr>
        <w:ind w:left="1418" w:hanging="218"/>
        <w:jc w:val="both"/>
        <w:rPr>
          <w:rFonts w:ascii="Arial" w:hAnsi="Arial" w:cs="Arial"/>
          <w:sz w:val="24"/>
          <w:szCs w:val="24"/>
        </w:rPr>
      </w:pPr>
      <w:r>
        <w:rPr>
          <w:rFonts w:ascii="Arial" w:hAnsi="Arial" w:cs="Arial"/>
          <w:sz w:val="24"/>
          <w:szCs w:val="24"/>
        </w:rPr>
        <w:t>Dependent on the venue secured, t</w:t>
      </w:r>
      <w:r w:rsidR="00CF363E" w:rsidRPr="00CF363E">
        <w:rPr>
          <w:rFonts w:ascii="Arial" w:hAnsi="Arial" w:cs="Arial"/>
          <w:sz w:val="24"/>
          <w:szCs w:val="24"/>
        </w:rPr>
        <w:t>hese could be z</w:t>
      </w:r>
      <w:r w:rsidR="004816E5" w:rsidRPr="00CF363E">
        <w:rPr>
          <w:rFonts w:ascii="Arial" w:hAnsi="Arial" w:cs="Arial"/>
          <w:sz w:val="24"/>
          <w:szCs w:val="24"/>
        </w:rPr>
        <w:t>ones situated around the hall, or at fixed location(s)</w:t>
      </w:r>
      <w:r w:rsidR="00CF363E">
        <w:rPr>
          <w:rFonts w:ascii="Arial" w:hAnsi="Arial" w:cs="Arial"/>
          <w:sz w:val="24"/>
          <w:szCs w:val="24"/>
        </w:rPr>
        <w:t xml:space="preserve">, that </w:t>
      </w:r>
      <w:r w:rsidR="008306A5">
        <w:rPr>
          <w:rFonts w:ascii="Arial" w:hAnsi="Arial" w:cs="Arial"/>
          <w:sz w:val="24"/>
          <w:szCs w:val="24"/>
        </w:rPr>
        <w:t>could</w:t>
      </w:r>
      <w:r w:rsidR="004816E5" w:rsidRPr="00CF363E">
        <w:rPr>
          <w:rFonts w:ascii="Arial" w:hAnsi="Arial" w:cs="Arial"/>
          <w:sz w:val="24"/>
          <w:szCs w:val="24"/>
        </w:rPr>
        <w:t xml:space="preserve"> be doubled up as small pitching corners or showcase zones catered to accommodate </w:t>
      </w:r>
      <w:r w:rsidR="00CF363E">
        <w:rPr>
          <w:rFonts w:ascii="Arial" w:hAnsi="Arial" w:cs="Arial"/>
          <w:sz w:val="24"/>
          <w:szCs w:val="24"/>
        </w:rPr>
        <w:t xml:space="preserve">between </w:t>
      </w:r>
      <w:r w:rsidR="001E1B9F">
        <w:rPr>
          <w:rFonts w:ascii="Arial" w:hAnsi="Arial" w:cs="Arial"/>
          <w:sz w:val="24"/>
          <w:szCs w:val="24"/>
        </w:rPr>
        <w:t>50</w:t>
      </w:r>
      <w:r w:rsidR="004816E5" w:rsidRPr="00CF363E">
        <w:rPr>
          <w:rFonts w:ascii="Arial" w:hAnsi="Arial" w:cs="Arial"/>
          <w:sz w:val="24"/>
          <w:szCs w:val="24"/>
        </w:rPr>
        <w:t xml:space="preserve"> – </w:t>
      </w:r>
      <w:r w:rsidR="001E1B9F">
        <w:rPr>
          <w:rFonts w:ascii="Arial" w:hAnsi="Arial" w:cs="Arial"/>
          <w:sz w:val="24"/>
          <w:szCs w:val="24"/>
        </w:rPr>
        <w:t>100</w:t>
      </w:r>
      <w:r w:rsidR="004816E5" w:rsidRPr="00CF363E">
        <w:rPr>
          <w:rFonts w:ascii="Arial" w:hAnsi="Arial" w:cs="Arial"/>
          <w:sz w:val="24"/>
          <w:szCs w:val="24"/>
        </w:rPr>
        <w:t xml:space="preserve"> pax max</w:t>
      </w:r>
    </w:p>
    <w:p w14:paraId="76527BB0" w14:textId="77777777" w:rsidR="006A7A40" w:rsidRDefault="006A7A40" w:rsidP="006A7A40">
      <w:pPr>
        <w:pStyle w:val="ListParagraph"/>
        <w:jc w:val="both"/>
        <w:rPr>
          <w:rFonts w:ascii="Arial" w:hAnsi="Arial" w:cs="Arial"/>
          <w:b/>
          <w:sz w:val="24"/>
          <w:szCs w:val="24"/>
        </w:rPr>
      </w:pPr>
    </w:p>
    <w:p w14:paraId="55600E2A" w14:textId="77777777" w:rsidR="006A7A40" w:rsidRPr="00512FE3" w:rsidRDefault="006A7A40" w:rsidP="006A7A40">
      <w:pPr>
        <w:pStyle w:val="ListParagraph"/>
        <w:jc w:val="both"/>
        <w:rPr>
          <w:rFonts w:ascii="Arial" w:hAnsi="Arial" w:cs="Arial"/>
          <w:b/>
          <w:sz w:val="24"/>
          <w:szCs w:val="24"/>
        </w:rPr>
      </w:pPr>
    </w:p>
    <w:p w14:paraId="351DFB8C" w14:textId="77777777" w:rsidR="006A0689" w:rsidRDefault="006A0689">
      <w:pPr>
        <w:rPr>
          <w:rFonts w:ascii="Arial" w:eastAsia="SimSun" w:hAnsi="Arial" w:cs="Arial"/>
          <w:b/>
          <w:lang w:val="en-GB" w:eastAsia="en-GB"/>
        </w:rPr>
      </w:pPr>
      <w:r>
        <w:rPr>
          <w:rFonts w:ascii="Arial" w:hAnsi="Arial" w:cs="Arial"/>
          <w:b/>
        </w:rPr>
        <w:br w:type="page"/>
      </w:r>
    </w:p>
    <w:p w14:paraId="610C4B94" w14:textId="01FF2AEA" w:rsidR="00E4246B" w:rsidRPr="006A7A40" w:rsidRDefault="00E4246B" w:rsidP="00E4246B">
      <w:pPr>
        <w:pStyle w:val="ListParagraph"/>
        <w:numPr>
          <w:ilvl w:val="0"/>
          <w:numId w:val="1"/>
        </w:numPr>
        <w:ind w:left="709" w:hanging="709"/>
        <w:jc w:val="both"/>
        <w:rPr>
          <w:rFonts w:ascii="Arial" w:hAnsi="Arial" w:cs="Arial"/>
          <w:b/>
          <w:sz w:val="24"/>
          <w:szCs w:val="24"/>
        </w:rPr>
      </w:pPr>
      <w:r>
        <w:rPr>
          <w:rFonts w:ascii="Arial" w:hAnsi="Arial" w:cs="Arial"/>
          <w:b/>
          <w:sz w:val="24"/>
          <w:szCs w:val="24"/>
        </w:rPr>
        <w:lastRenderedPageBreak/>
        <w:t>TENDERER’S REQUIREMENTS</w:t>
      </w:r>
    </w:p>
    <w:p w14:paraId="2FBC634E" w14:textId="77777777" w:rsidR="00E4246B" w:rsidRDefault="00E4246B" w:rsidP="00E4246B">
      <w:pPr>
        <w:pStyle w:val="ListParagraph"/>
        <w:ind w:left="709"/>
        <w:jc w:val="both"/>
        <w:rPr>
          <w:rFonts w:ascii="Arial" w:hAnsi="Arial" w:cs="Arial"/>
          <w:sz w:val="24"/>
          <w:szCs w:val="24"/>
        </w:rPr>
      </w:pPr>
    </w:p>
    <w:p w14:paraId="130EA194" w14:textId="77777777" w:rsidR="00EE31C3" w:rsidRDefault="00E4246B">
      <w:pPr>
        <w:pStyle w:val="ListParagraph"/>
        <w:numPr>
          <w:ilvl w:val="1"/>
          <w:numId w:val="1"/>
        </w:numPr>
        <w:ind w:left="709" w:hanging="709"/>
        <w:jc w:val="both"/>
        <w:rPr>
          <w:rFonts w:ascii="Arial" w:hAnsi="Arial" w:cs="Arial"/>
          <w:sz w:val="24"/>
          <w:szCs w:val="24"/>
        </w:rPr>
      </w:pPr>
      <w:r w:rsidRPr="007509C6">
        <w:rPr>
          <w:rFonts w:ascii="Arial" w:hAnsi="Arial" w:cs="Arial"/>
          <w:sz w:val="24"/>
          <w:szCs w:val="24"/>
        </w:rPr>
        <w:t xml:space="preserve">Interested Parties are invited to submit a proposal for the scope stated in Paragraph </w:t>
      </w:r>
      <w:r w:rsidR="00C87263" w:rsidRPr="007509C6">
        <w:rPr>
          <w:rFonts w:ascii="Arial" w:hAnsi="Arial" w:cs="Arial"/>
          <w:sz w:val="24"/>
          <w:szCs w:val="24"/>
        </w:rPr>
        <w:t xml:space="preserve">5 </w:t>
      </w:r>
      <w:r w:rsidRPr="007509C6">
        <w:rPr>
          <w:rFonts w:ascii="Arial" w:hAnsi="Arial" w:cs="Arial"/>
          <w:sz w:val="24"/>
          <w:szCs w:val="24"/>
        </w:rPr>
        <w:t>– Scope of Engagement for the management of TechInnovation</w:t>
      </w:r>
      <w:r w:rsidR="001927C7" w:rsidRPr="007509C6">
        <w:rPr>
          <w:rFonts w:ascii="Arial" w:hAnsi="Arial" w:cs="Arial"/>
          <w:sz w:val="24"/>
          <w:szCs w:val="24"/>
          <w:vertAlign w:val="superscript"/>
        </w:rPr>
        <w:t>®</w:t>
      </w:r>
      <w:r w:rsidRPr="007509C6">
        <w:rPr>
          <w:rFonts w:ascii="Arial" w:hAnsi="Arial" w:cs="Arial"/>
          <w:sz w:val="24"/>
          <w:szCs w:val="24"/>
        </w:rPr>
        <w:t xml:space="preserve"> </w:t>
      </w:r>
      <w:r w:rsidR="00987BD0" w:rsidRPr="007509C6">
        <w:rPr>
          <w:rFonts w:ascii="Arial" w:hAnsi="Arial" w:cs="Arial"/>
          <w:sz w:val="24"/>
          <w:szCs w:val="24"/>
        </w:rPr>
        <w:t>202</w:t>
      </w:r>
      <w:r w:rsidR="001E1B9F" w:rsidRPr="007509C6">
        <w:rPr>
          <w:rFonts w:ascii="Arial" w:hAnsi="Arial" w:cs="Arial"/>
          <w:sz w:val="24"/>
          <w:szCs w:val="24"/>
        </w:rPr>
        <w:t>5</w:t>
      </w:r>
      <w:r w:rsidR="00987BD0" w:rsidRPr="007509C6">
        <w:rPr>
          <w:rFonts w:ascii="Arial" w:hAnsi="Arial" w:cs="Arial"/>
          <w:sz w:val="24"/>
          <w:szCs w:val="24"/>
        </w:rPr>
        <w:t xml:space="preserve"> </w:t>
      </w:r>
      <w:r w:rsidRPr="007509C6">
        <w:rPr>
          <w:rFonts w:ascii="Arial" w:hAnsi="Arial" w:cs="Arial"/>
          <w:sz w:val="24"/>
          <w:szCs w:val="24"/>
        </w:rPr>
        <w:t>event</w:t>
      </w:r>
      <w:r w:rsidR="006A0689">
        <w:rPr>
          <w:rFonts w:ascii="Arial" w:hAnsi="Arial" w:cs="Arial"/>
          <w:sz w:val="24"/>
          <w:szCs w:val="24"/>
        </w:rPr>
        <w:t>.</w:t>
      </w:r>
    </w:p>
    <w:p w14:paraId="00C5D7B4" w14:textId="77777777" w:rsidR="00E4246B" w:rsidRPr="007509C6" w:rsidRDefault="00E4246B" w:rsidP="00EE31C3">
      <w:pPr>
        <w:pStyle w:val="ListParagraph"/>
        <w:ind w:left="709"/>
        <w:jc w:val="both"/>
        <w:rPr>
          <w:rFonts w:ascii="Arial" w:hAnsi="Arial" w:cs="Arial"/>
          <w:sz w:val="24"/>
          <w:szCs w:val="24"/>
        </w:rPr>
      </w:pPr>
    </w:p>
    <w:p w14:paraId="40F0B24A" w14:textId="77777777" w:rsidR="00E4246B" w:rsidRDefault="00E4246B" w:rsidP="00E4246B">
      <w:pPr>
        <w:pStyle w:val="ListParagraph"/>
        <w:numPr>
          <w:ilvl w:val="1"/>
          <w:numId w:val="1"/>
        </w:numPr>
        <w:ind w:left="709" w:hanging="709"/>
        <w:jc w:val="both"/>
        <w:rPr>
          <w:rFonts w:ascii="Arial" w:hAnsi="Arial" w:cs="Arial"/>
          <w:sz w:val="24"/>
          <w:szCs w:val="24"/>
        </w:rPr>
      </w:pPr>
      <w:r>
        <w:rPr>
          <w:rFonts w:ascii="Arial" w:hAnsi="Arial" w:cs="Arial"/>
          <w:sz w:val="24"/>
          <w:szCs w:val="24"/>
        </w:rPr>
        <w:t xml:space="preserve">Event Partner </w:t>
      </w:r>
      <w:r w:rsidR="00D50560">
        <w:rPr>
          <w:rFonts w:ascii="Arial" w:hAnsi="Arial" w:cs="Arial"/>
          <w:sz w:val="24"/>
          <w:szCs w:val="24"/>
        </w:rPr>
        <w:t>should</w:t>
      </w:r>
      <w:r>
        <w:rPr>
          <w:rFonts w:ascii="Arial" w:hAnsi="Arial" w:cs="Arial"/>
          <w:sz w:val="24"/>
          <w:szCs w:val="24"/>
        </w:rPr>
        <w:t xml:space="preserve"> be incorporated in Singapore and/or have a local representation office.</w:t>
      </w:r>
    </w:p>
    <w:p w14:paraId="6CF48691" w14:textId="77777777" w:rsidR="00E4246B" w:rsidRDefault="00E4246B" w:rsidP="00E4246B">
      <w:pPr>
        <w:pStyle w:val="ListParagraph"/>
        <w:rPr>
          <w:rFonts w:ascii="Arial" w:hAnsi="Arial" w:cs="Arial"/>
          <w:sz w:val="24"/>
          <w:szCs w:val="24"/>
        </w:rPr>
      </w:pPr>
    </w:p>
    <w:p w14:paraId="7BDB4B21" w14:textId="246DF3EA" w:rsidR="007E73E2" w:rsidRDefault="007E73E2" w:rsidP="008815DE">
      <w:pPr>
        <w:pStyle w:val="ListParagraph"/>
        <w:numPr>
          <w:ilvl w:val="1"/>
          <w:numId w:val="1"/>
        </w:numPr>
        <w:ind w:left="709" w:hanging="709"/>
        <w:jc w:val="both"/>
        <w:rPr>
          <w:rFonts w:ascii="Arial" w:hAnsi="Arial" w:cs="Arial"/>
          <w:sz w:val="24"/>
          <w:szCs w:val="24"/>
        </w:rPr>
      </w:pPr>
      <w:r w:rsidRPr="00E4246B">
        <w:rPr>
          <w:rFonts w:ascii="Arial" w:hAnsi="Arial" w:cs="Arial"/>
          <w:sz w:val="24"/>
          <w:szCs w:val="24"/>
        </w:rPr>
        <w:t>Event Partners must demonstrate track record of handling similar or equivalent scaled event(s) in Singapore. To support this, please provide necessary</w:t>
      </w:r>
      <w:r w:rsidR="009B1B30">
        <w:rPr>
          <w:rFonts w:ascii="Arial" w:hAnsi="Arial" w:cs="Arial"/>
          <w:sz w:val="24"/>
          <w:szCs w:val="24"/>
        </w:rPr>
        <w:t xml:space="preserve"> </w:t>
      </w:r>
      <w:r w:rsidR="003104E9">
        <w:rPr>
          <w:rFonts w:ascii="Arial" w:hAnsi="Arial" w:cs="Arial"/>
          <w:sz w:val="24"/>
          <w:szCs w:val="24"/>
        </w:rPr>
        <w:t>back</w:t>
      </w:r>
      <w:r w:rsidRPr="00E4246B">
        <w:rPr>
          <w:rFonts w:ascii="Arial" w:hAnsi="Arial" w:cs="Arial"/>
          <w:sz w:val="24"/>
          <w:szCs w:val="24"/>
        </w:rPr>
        <w:t xml:space="preserve">ground </w:t>
      </w:r>
      <w:r w:rsidR="006A0689">
        <w:rPr>
          <w:rFonts w:ascii="Arial" w:hAnsi="Arial" w:cs="Arial"/>
          <w:sz w:val="24"/>
          <w:szCs w:val="24"/>
        </w:rPr>
        <w:t xml:space="preserve">and details </w:t>
      </w:r>
      <w:r w:rsidRPr="00E4246B">
        <w:rPr>
          <w:rFonts w:ascii="Arial" w:hAnsi="Arial" w:cs="Arial"/>
          <w:sz w:val="24"/>
          <w:szCs w:val="24"/>
        </w:rPr>
        <w:t>of the past event(s) organised</w:t>
      </w:r>
      <w:r>
        <w:rPr>
          <w:rFonts w:ascii="Arial" w:hAnsi="Arial" w:cs="Arial"/>
          <w:sz w:val="24"/>
          <w:szCs w:val="24"/>
        </w:rPr>
        <w:t xml:space="preserve"> (excluding events organised with IPI, such as TechInnovation</w:t>
      </w:r>
      <w:r w:rsidR="001927C7" w:rsidRPr="008815DE">
        <w:rPr>
          <w:rFonts w:ascii="Arial" w:hAnsi="Arial" w:cs="Arial"/>
          <w:sz w:val="24"/>
          <w:szCs w:val="24"/>
          <w:vertAlign w:val="superscript"/>
        </w:rPr>
        <w:t>®</w:t>
      </w:r>
      <w:r>
        <w:rPr>
          <w:rFonts w:ascii="Arial" w:hAnsi="Arial" w:cs="Arial"/>
          <w:sz w:val="24"/>
          <w:szCs w:val="24"/>
        </w:rPr>
        <w:t>).</w:t>
      </w:r>
    </w:p>
    <w:p w14:paraId="26DE24E7" w14:textId="77777777" w:rsidR="007E73E2" w:rsidRDefault="007E73E2" w:rsidP="008815DE">
      <w:pPr>
        <w:pStyle w:val="ListParagraph"/>
        <w:ind w:left="709"/>
        <w:jc w:val="both"/>
        <w:rPr>
          <w:rFonts w:ascii="Arial" w:hAnsi="Arial" w:cs="Arial"/>
          <w:sz w:val="24"/>
          <w:szCs w:val="24"/>
        </w:rPr>
      </w:pPr>
    </w:p>
    <w:p w14:paraId="333A8BC2" w14:textId="77777777" w:rsidR="00E4246B" w:rsidRDefault="00E4246B" w:rsidP="008815DE">
      <w:pPr>
        <w:pStyle w:val="ListParagraph"/>
        <w:numPr>
          <w:ilvl w:val="1"/>
          <w:numId w:val="1"/>
        </w:numPr>
        <w:ind w:left="709" w:hanging="709"/>
        <w:jc w:val="both"/>
        <w:rPr>
          <w:rFonts w:ascii="Arial" w:hAnsi="Arial" w:cs="Arial"/>
          <w:sz w:val="24"/>
          <w:szCs w:val="24"/>
        </w:rPr>
      </w:pPr>
      <w:r w:rsidRPr="00E4246B">
        <w:rPr>
          <w:rFonts w:ascii="Arial" w:hAnsi="Arial" w:cs="Arial"/>
          <w:sz w:val="24"/>
          <w:szCs w:val="24"/>
        </w:rPr>
        <w:t>Event Partners</w:t>
      </w:r>
      <w:r w:rsidR="007D2E9E">
        <w:rPr>
          <w:rFonts w:ascii="Arial" w:hAnsi="Arial" w:cs="Arial"/>
          <w:sz w:val="24"/>
          <w:szCs w:val="24"/>
        </w:rPr>
        <w:t xml:space="preserve"> should</w:t>
      </w:r>
      <w:r w:rsidRPr="00E4246B">
        <w:rPr>
          <w:rFonts w:ascii="Arial" w:hAnsi="Arial" w:cs="Arial"/>
          <w:sz w:val="24"/>
          <w:szCs w:val="24"/>
        </w:rPr>
        <w:t xml:space="preserve"> be </w:t>
      </w:r>
      <w:r>
        <w:rPr>
          <w:rFonts w:ascii="Arial" w:hAnsi="Arial" w:cs="Arial"/>
          <w:sz w:val="24"/>
          <w:szCs w:val="24"/>
        </w:rPr>
        <w:t xml:space="preserve">open and </w:t>
      </w:r>
      <w:r w:rsidRPr="00E4246B">
        <w:rPr>
          <w:rFonts w:ascii="Arial" w:hAnsi="Arial" w:cs="Arial"/>
          <w:sz w:val="24"/>
          <w:szCs w:val="24"/>
        </w:rPr>
        <w:t xml:space="preserve">willing to enter </w:t>
      </w:r>
      <w:r>
        <w:rPr>
          <w:rFonts w:ascii="Arial" w:hAnsi="Arial" w:cs="Arial"/>
          <w:sz w:val="24"/>
          <w:szCs w:val="24"/>
        </w:rPr>
        <w:t xml:space="preserve">into </w:t>
      </w:r>
      <w:r w:rsidRPr="00E4246B">
        <w:rPr>
          <w:rFonts w:ascii="Arial" w:hAnsi="Arial" w:cs="Arial"/>
          <w:sz w:val="24"/>
          <w:szCs w:val="24"/>
        </w:rPr>
        <w:t xml:space="preserve">a </w:t>
      </w:r>
      <w:r w:rsidR="007E73E2">
        <w:rPr>
          <w:rFonts w:ascii="Arial" w:hAnsi="Arial" w:cs="Arial"/>
          <w:sz w:val="24"/>
          <w:szCs w:val="24"/>
        </w:rPr>
        <w:t>p</w:t>
      </w:r>
      <w:r w:rsidRPr="00E4246B">
        <w:rPr>
          <w:rFonts w:ascii="Arial" w:hAnsi="Arial" w:cs="Arial"/>
          <w:sz w:val="24"/>
          <w:szCs w:val="24"/>
        </w:rPr>
        <w:t>artnership agreement</w:t>
      </w:r>
      <w:r w:rsidR="007E73E2">
        <w:rPr>
          <w:rFonts w:ascii="Arial" w:hAnsi="Arial" w:cs="Arial"/>
          <w:sz w:val="24"/>
          <w:szCs w:val="24"/>
        </w:rPr>
        <w:t xml:space="preserve"> that can include a certain </w:t>
      </w:r>
      <w:r w:rsidRPr="00E4246B">
        <w:rPr>
          <w:rFonts w:ascii="Arial" w:hAnsi="Arial" w:cs="Arial"/>
          <w:sz w:val="24"/>
          <w:szCs w:val="24"/>
        </w:rPr>
        <w:t xml:space="preserve">percentage </w:t>
      </w:r>
      <w:r w:rsidR="007E73E2">
        <w:rPr>
          <w:rFonts w:ascii="Arial" w:hAnsi="Arial" w:cs="Arial"/>
          <w:sz w:val="24"/>
          <w:szCs w:val="24"/>
        </w:rPr>
        <w:t xml:space="preserve">of </w:t>
      </w:r>
      <w:r w:rsidRPr="00E4246B">
        <w:rPr>
          <w:rFonts w:ascii="Arial" w:hAnsi="Arial" w:cs="Arial"/>
          <w:sz w:val="24"/>
          <w:szCs w:val="24"/>
        </w:rPr>
        <w:t>risk shar</w:t>
      </w:r>
      <w:r w:rsidR="007E73E2">
        <w:rPr>
          <w:rFonts w:ascii="Arial" w:hAnsi="Arial" w:cs="Arial"/>
          <w:sz w:val="24"/>
          <w:szCs w:val="24"/>
        </w:rPr>
        <w:t>ing, i.e. sharing of p</w:t>
      </w:r>
      <w:r w:rsidRPr="00E4246B">
        <w:rPr>
          <w:rFonts w:ascii="Arial" w:hAnsi="Arial" w:cs="Arial"/>
          <w:sz w:val="24"/>
          <w:szCs w:val="24"/>
        </w:rPr>
        <w:t xml:space="preserve">rofit and </w:t>
      </w:r>
      <w:r w:rsidR="007E73E2">
        <w:rPr>
          <w:rFonts w:ascii="Arial" w:hAnsi="Arial" w:cs="Arial"/>
          <w:sz w:val="24"/>
          <w:szCs w:val="24"/>
        </w:rPr>
        <w:t>l</w:t>
      </w:r>
      <w:r w:rsidRPr="00E4246B">
        <w:rPr>
          <w:rFonts w:ascii="Arial" w:hAnsi="Arial" w:cs="Arial"/>
          <w:sz w:val="24"/>
          <w:szCs w:val="24"/>
        </w:rPr>
        <w:t>oss</w:t>
      </w:r>
      <w:r w:rsidR="00266EFF">
        <w:rPr>
          <w:rFonts w:ascii="Arial" w:hAnsi="Arial" w:cs="Arial"/>
          <w:sz w:val="24"/>
          <w:szCs w:val="24"/>
        </w:rPr>
        <w:t>, in TechInnovation</w:t>
      </w:r>
      <w:r w:rsidR="00266EFF" w:rsidRPr="008C27A4">
        <w:rPr>
          <w:rFonts w:ascii="Arial" w:hAnsi="Arial" w:cs="Arial"/>
          <w:sz w:val="24"/>
          <w:szCs w:val="24"/>
          <w:vertAlign w:val="superscript"/>
        </w:rPr>
        <w:t>®</w:t>
      </w:r>
      <w:r w:rsidR="00266EFF">
        <w:rPr>
          <w:rFonts w:ascii="Arial" w:hAnsi="Arial" w:cs="Arial"/>
          <w:sz w:val="24"/>
          <w:szCs w:val="24"/>
        </w:rPr>
        <w:t xml:space="preserve"> 2025</w:t>
      </w:r>
      <w:r w:rsidRPr="00E4246B">
        <w:rPr>
          <w:rFonts w:ascii="Arial" w:hAnsi="Arial" w:cs="Arial"/>
          <w:sz w:val="24"/>
          <w:szCs w:val="24"/>
        </w:rPr>
        <w:t>.</w:t>
      </w:r>
    </w:p>
    <w:p w14:paraId="68106325" w14:textId="77777777" w:rsidR="00E4246B" w:rsidRDefault="00E4246B" w:rsidP="008815DE">
      <w:pPr>
        <w:pStyle w:val="ListParagraph"/>
        <w:jc w:val="both"/>
        <w:rPr>
          <w:rFonts w:ascii="Arial" w:hAnsi="Arial" w:cs="Arial"/>
          <w:sz w:val="24"/>
          <w:szCs w:val="24"/>
        </w:rPr>
      </w:pPr>
    </w:p>
    <w:p w14:paraId="57B88231" w14:textId="77777777" w:rsidR="00E4246B" w:rsidRDefault="007E73E2" w:rsidP="008815DE">
      <w:pPr>
        <w:pStyle w:val="ListParagraph"/>
        <w:numPr>
          <w:ilvl w:val="1"/>
          <w:numId w:val="1"/>
        </w:numPr>
        <w:ind w:left="709" w:hanging="709"/>
        <w:jc w:val="both"/>
        <w:rPr>
          <w:rFonts w:ascii="Arial" w:hAnsi="Arial" w:cs="Arial"/>
          <w:sz w:val="24"/>
          <w:szCs w:val="24"/>
        </w:rPr>
      </w:pPr>
      <w:r>
        <w:rPr>
          <w:rFonts w:ascii="Arial" w:hAnsi="Arial" w:cs="Arial"/>
          <w:sz w:val="24"/>
          <w:szCs w:val="24"/>
        </w:rPr>
        <w:t xml:space="preserve">It is preferrable for </w:t>
      </w:r>
      <w:r w:rsidRPr="007E73E2">
        <w:rPr>
          <w:rFonts w:ascii="Arial" w:hAnsi="Arial" w:cs="Arial"/>
          <w:sz w:val="24"/>
          <w:szCs w:val="24"/>
        </w:rPr>
        <w:t xml:space="preserve">Event Partners </w:t>
      </w:r>
      <w:r>
        <w:rPr>
          <w:rFonts w:ascii="Arial" w:hAnsi="Arial" w:cs="Arial"/>
          <w:sz w:val="24"/>
          <w:szCs w:val="24"/>
        </w:rPr>
        <w:t>to</w:t>
      </w:r>
      <w:r w:rsidRPr="007E73E2">
        <w:rPr>
          <w:rFonts w:ascii="Arial" w:hAnsi="Arial" w:cs="Arial"/>
          <w:sz w:val="24"/>
          <w:szCs w:val="24"/>
        </w:rPr>
        <w:t xml:space="preserve"> possess a global network</w:t>
      </w:r>
      <w:r>
        <w:rPr>
          <w:rFonts w:ascii="Arial" w:hAnsi="Arial" w:cs="Arial"/>
          <w:sz w:val="24"/>
          <w:szCs w:val="24"/>
        </w:rPr>
        <w:t xml:space="preserve"> and willing to conduct outreach efforts to augment similar efforts put in by IPI, to </w:t>
      </w:r>
      <w:r w:rsidRPr="007E73E2">
        <w:rPr>
          <w:rFonts w:ascii="Arial" w:hAnsi="Arial" w:cs="Arial"/>
          <w:sz w:val="24"/>
          <w:szCs w:val="24"/>
        </w:rPr>
        <w:t xml:space="preserve">contribute </w:t>
      </w:r>
      <w:r>
        <w:rPr>
          <w:rFonts w:ascii="Arial" w:hAnsi="Arial" w:cs="Arial"/>
          <w:sz w:val="24"/>
          <w:szCs w:val="24"/>
        </w:rPr>
        <w:t xml:space="preserve">towards </w:t>
      </w:r>
      <w:r w:rsidRPr="007E73E2">
        <w:rPr>
          <w:rFonts w:ascii="Arial" w:hAnsi="Arial" w:cs="Arial"/>
          <w:sz w:val="24"/>
          <w:szCs w:val="24"/>
        </w:rPr>
        <w:t>international participation</w:t>
      </w:r>
      <w:r>
        <w:rPr>
          <w:rFonts w:ascii="Arial" w:hAnsi="Arial" w:cs="Arial"/>
          <w:sz w:val="24"/>
          <w:szCs w:val="24"/>
        </w:rPr>
        <w:t xml:space="preserve"> at TechInnovation</w:t>
      </w:r>
      <w:r w:rsidR="001927C7" w:rsidRPr="008815DE">
        <w:rPr>
          <w:rFonts w:ascii="Arial" w:hAnsi="Arial" w:cs="Arial"/>
          <w:sz w:val="24"/>
          <w:szCs w:val="24"/>
          <w:vertAlign w:val="superscript"/>
        </w:rPr>
        <w:t>®</w:t>
      </w:r>
      <w:r>
        <w:rPr>
          <w:rFonts w:ascii="Arial" w:hAnsi="Arial" w:cs="Arial"/>
          <w:sz w:val="24"/>
          <w:szCs w:val="24"/>
        </w:rPr>
        <w:t>. This could be via</w:t>
      </w:r>
      <w:r w:rsidRPr="007E73E2">
        <w:rPr>
          <w:rFonts w:ascii="Arial" w:hAnsi="Arial" w:cs="Arial"/>
          <w:sz w:val="24"/>
          <w:szCs w:val="24"/>
        </w:rPr>
        <w:t xml:space="preserve"> delegate</w:t>
      </w:r>
      <w:r>
        <w:rPr>
          <w:rFonts w:ascii="Arial" w:hAnsi="Arial" w:cs="Arial"/>
          <w:sz w:val="24"/>
          <w:szCs w:val="24"/>
        </w:rPr>
        <w:t>, exhibitor and/or speaker</w:t>
      </w:r>
      <w:r w:rsidRPr="007E73E2">
        <w:rPr>
          <w:rFonts w:ascii="Arial" w:hAnsi="Arial" w:cs="Arial"/>
          <w:sz w:val="24"/>
          <w:szCs w:val="24"/>
        </w:rPr>
        <w:t xml:space="preserve"> </w:t>
      </w:r>
      <w:r>
        <w:rPr>
          <w:rFonts w:ascii="Arial" w:hAnsi="Arial" w:cs="Arial"/>
          <w:sz w:val="24"/>
          <w:szCs w:val="24"/>
        </w:rPr>
        <w:t>participation, as well as contribution by sponsorships.</w:t>
      </w:r>
    </w:p>
    <w:p w14:paraId="5C678663" w14:textId="77777777" w:rsidR="005579EE" w:rsidRDefault="005579EE" w:rsidP="008815DE">
      <w:pPr>
        <w:pStyle w:val="ListParagraph"/>
        <w:jc w:val="both"/>
        <w:rPr>
          <w:rFonts w:ascii="Arial" w:hAnsi="Arial" w:cs="Arial"/>
          <w:sz w:val="24"/>
          <w:szCs w:val="24"/>
        </w:rPr>
      </w:pPr>
    </w:p>
    <w:p w14:paraId="0A9B7616" w14:textId="77777777" w:rsidR="005579EE" w:rsidRDefault="005579EE" w:rsidP="008815DE">
      <w:pPr>
        <w:pStyle w:val="ListParagraph"/>
        <w:numPr>
          <w:ilvl w:val="1"/>
          <w:numId w:val="1"/>
        </w:numPr>
        <w:ind w:left="709" w:hanging="709"/>
        <w:jc w:val="both"/>
        <w:rPr>
          <w:rFonts w:ascii="Arial" w:hAnsi="Arial" w:cs="Arial"/>
          <w:sz w:val="24"/>
          <w:szCs w:val="24"/>
        </w:rPr>
      </w:pPr>
      <w:r w:rsidRPr="005579EE">
        <w:rPr>
          <w:rFonts w:ascii="Arial" w:hAnsi="Arial" w:cs="Arial"/>
          <w:sz w:val="24"/>
          <w:szCs w:val="24"/>
        </w:rPr>
        <w:t xml:space="preserve">Event Partners must commit a competent team of fixed manpower resources to </w:t>
      </w:r>
      <w:r>
        <w:rPr>
          <w:rFonts w:ascii="Arial" w:hAnsi="Arial" w:cs="Arial"/>
          <w:sz w:val="24"/>
          <w:szCs w:val="24"/>
        </w:rPr>
        <w:t>see through</w:t>
      </w:r>
      <w:r w:rsidRPr="005579EE">
        <w:rPr>
          <w:rFonts w:ascii="Arial" w:hAnsi="Arial" w:cs="Arial"/>
          <w:sz w:val="24"/>
          <w:szCs w:val="24"/>
        </w:rPr>
        <w:t xml:space="preserve"> the planning and </w:t>
      </w:r>
      <w:r>
        <w:rPr>
          <w:rFonts w:ascii="Arial" w:hAnsi="Arial" w:cs="Arial"/>
          <w:sz w:val="24"/>
          <w:szCs w:val="24"/>
        </w:rPr>
        <w:t>operationalisation</w:t>
      </w:r>
      <w:r w:rsidRPr="005579EE">
        <w:rPr>
          <w:rFonts w:ascii="Arial" w:hAnsi="Arial" w:cs="Arial"/>
          <w:sz w:val="24"/>
          <w:szCs w:val="24"/>
        </w:rPr>
        <w:t xml:space="preserve"> for the duration of the </w:t>
      </w:r>
      <w:r>
        <w:rPr>
          <w:rFonts w:ascii="Arial" w:hAnsi="Arial" w:cs="Arial"/>
          <w:sz w:val="24"/>
          <w:szCs w:val="24"/>
        </w:rPr>
        <w:t xml:space="preserve">contract (refer to Paragraph </w:t>
      </w:r>
      <w:r w:rsidR="0019337C">
        <w:rPr>
          <w:rFonts w:ascii="Arial" w:hAnsi="Arial" w:cs="Arial"/>
          <w:sz w:val="24"/>
          <w:szCs w:val="24"/>
        </w:rPr>
        <w:t>6</w:t>
      </w:r>
      <w:r>
        <w:rPr>
          <w:rFonts w:ascii="Arial" w:hAnsi="Arial" w:cs="Arial"/>
          <w:sz w:val="24"/>
          <w:szCs w:val="24"/>
        </w:rPr>
        <w:t xml:space="preserve"> – Duration of Contract)</w:t>
      </w:r>
      <w:r w:rsidRPr="005579EE">
        <w:rPr>
          <w:rFonts w:ascii="Arial" w:hAnsi="Arial" w:cs="Arial"/>
          <w:sz w:val="24"/>
          <w:szCs w:val="24"/>
        </w:rPr>
        <w:t xml:space="preserve">. Should any of the candidates be found </w:t>
      </w:r>
      <w:r>
        <w:rPr>
          <w:rFonts w:ascii="Arial" w:hAnsi="Arial" w:cs="Arial"/>
          <w:sz w:val="24"/>
          <w:szCs w:val="24"/>
        </w:rPr>
        <w:t>to be un</w:t>
      </w:r>
      <w:r w:rsidRPr="005579EE">
        <w:rPr>
          <w:rFonts w:ascii="Arial" w:hAnsi="Arial" w:cs="Arial"/>
          <w:sz w:val="24"/>
          <w:szCs w:val="24"/>
        </w:rPr>
        <w:t xml:space="preserve">suitable, </w:t>
      </w:r>
      <w:r>
        <w:rPr>
          <w:rFonts w:ascii="Arial" w:hAnsi="Arial" w:cs="Arial"/>
          <w:sz w:val="24"/>
          <w:szCs w:val="24"/>
        </w:rPr>
        <w:t>a request for a change of manpower should</w:t>
      </w:r>
      <w:r w:rsidRPr="005579EE">
        <w:rPr>
          <w:rFonts w:ascii="Arial" w:hAnsi="Arial" w:cs="Arial"/>
          <w:sz w:val="24"/>
          <w:szCs w:val="24"/>
        </w:rPr>
        <w:t xml:space="preserve"> be mutually agreed </w:t>
      </w:r>
      <w:r>
        <w:rPr>
          <w:rFonts w:ascii="Arial" w:hAnsi="Arial" w:cs="Arial"/>
          <w:sz w:val="24"/>
          <w:szCs w:val="24"/>
        </w:rPr>
        <w:t xml:space="preserve">upon before being </w:t>
      </w:r>
      <w:proofErr w:type="gramStart"/>
      <w:r>
        <w:rPr>
          <w:rFonts w:ascii="Arial" w:hAnsi="Arial" w:cs="Arial"/>
          <w:sz w:val="24"/>
          <w:szCs w:val="24"/>
        </w:rPr>
        <w:t>effected</w:t>
      </w:r>
      <w:proofErr w:type="gramEnd"/>
      <w:r>
        <w:rPr>
          <w:rFonts w:ascii="Arial" w:hAnsi="Arial" w:cs="Arial"/>
          <w:sz w:val="24"/>
          <w:szCs w:val="24"/>
        </w:rPr>
        <w:t>.</w:t>
      </w:r>
    </w:p>
    <w:p w14:paraId="090DCF9C" w14:textId="77777777" w:rsidR="005579EE" w:rsidRPr="005579EE" w:rsidRDefault="005579EE" w:rsidP="008815DE">
      <w:pPr>
        <w:pStyle w:val="ListParagraph"/>
        <w:jc w:val="both"/>
        <w:rPr>
          <w:rFonts w:ascii="Arial" w:hAnsi="Arial" w:cs="Arial"/>
          <w:sz w:val="24"/>
          <w:szCs w:val="24"/>
        </w:rPr>
      </w:pPr>
    </w:p>
    <w:p w14:paraId="71E24E30" w14:textId="77777777" w:rsidR="005579EE" w:rsidRDefault="005579EE" w:rsidP="008815DE">
      <w:pPr>
        <w:pStyle w:val="ListParagraph"/>
        <w:numPr>
          <w:ilvl w:val="1"/>
          <w:numId w:val="19"/>
        </w:numPr>
        <w:ind w:left="993" w:hanging="284"/>
        <w:jc w:val="both"/>
        <w:rPr>
          <w:rFonts w:ascii="Arial" w:hAnsi="Arial" w:cs="Arial"/>
          <w:sz w:val="24"/>
          <w:szCs w:val="24"/>
        </w:rPr>
      </w:pPr>
      <w:r w:rsidRPr="005579EE">
        <w:rPr>
          <w:rFonts w:ascii="Arial" w:hAnsi="Arial" w:cs="Arial"/>
          <w:sz w:val="24"/>
          <w:szCs w:val="24"/>
        </w:rPr>
        <w:t xml:space="preserve">The </w:t>
      </w:r>
      <w:r w:rsidR="001927C7">
        <w:rPr>
          <w:rFonts w:ascii="Arial" w:hAnsi="Arial" w:cs="Arial"/>
          <w:sz w:val="24"/>
          <w:szCs w:val="24"/>
        </w:rPr>
        <w:t xml:space="preserve">appointed </w:t>
      </w:r>
      <w:r w:rsidRPr="005579EE">
        <w:rPr>
          <w:rFonts w:ascii="Arial" w:hAnsi="Arial" w:cs="Arial"/>
          <w:sz w:val="24"/>
          <w:szCs w:val="24"/>
        </w:rPr>
        <w:t xml:space="preserve">Event Partner shall </w:t>
      </w:r>
      <w:r w:rsidR="001927C7">
        <w:rPr>
          <w:rFonts w:ascii="Arial" w:hAnsi="Arial" w:cs="Arial"/>
          <w:sz w:val="24"/>
          <w:szCs w:val="24"/>
        </w:rPr>
        <w:t xml:space="preserve">commit to </w:t>
      </w:r>
      <w:r w:rsidRPr="005579EE">
        <w:rPr>
          <w:rFonts w:ascii="Arial" w:hAnsi="Arial" w:cs="Arial"/>
          <w:sz w:val="24"/>
          <w:szCs w:val="24"/>
        </w:rPr>
        <w:t xml:space="preserve">assign a project team with at least 1 Project Manager </w:t>
      </w:r>
      <w:r>
        <w:rPr>
          <w:rFonts w:ascii="Arial" w:hAnsi="Arial" w:cs="Arial"/>
          <w:sz w:val="24"/>
          <w:szCs w:val="24"/>
        </w:rPr>
        <w:t>and</w:t>
      </w:r>
      <w:r w:rsidR="00F5573C">
        <w:rPr>
          <w:rFonts w:ascii="Arial" w:hAnsi="Arial" w:cs="Arial"/>
          <w:sz w:val="24"/>
          <w:szCs w:val="24"/>
        </w:rPr>
        <w:t xml:space="preserve"> </w:t>
      </w:r>
      <w:r>
        <w:rPr>
          <w:rFonts w:ascii="Arial" w:hAnsi="Arial" w:cs="Arial"/>
          <w:sz w:val="24"/>
          <w:szCs w:val="24"/>
        </w:rPr>
        <w:t xml:space="preserve">1 Project </w:t>
      </w:r>
      <w:r w:rsidR="00F5573C">
        <w:rPr>
          <w:rFonts w:ascii="Arial" w:hAnsi="Arial" w:cs="Arial"/>
          <w:sz w:val="24"/>
          <w:szCs w:val="24"/>
        </w:rPr>
        <w:t>Executive</w:t>
      </w:r>
      <w:r w:rsidR="00767EE6">
        <w:rPr>
          <w:rFonts w:ascii="Arial" w:hAnsi="Arial" w:cs="Arial"/>
          <w:sz w:val="24"/>
          <w:szCs w:val="24"/>
        </w:rPr>
        <w:t xml:space="preserve">. The Project Manager and Project Executive should have </w:t>
      </w:r>
      <w:r w:rsidR="00723035">
        <w:rPr>
          <w:rFonts w:ascii="Arial" w:hAnsi="Arial" w:cs="Arial"/>
          <w:sz w:val="24"/>
          <w:szCs w:val="24"/>
        </w:rPr>
        <w:t xml:space="preserve">a </w:t>
      </w:r>
      <w:r w:rsidR="00767EE6" w:rsidRPr="005579EE">
        <w:rPr>
          <w:rFonts w:ascii="Arial" w:hAnsi="Arial" w:cs="Arial"/>
          <w:sz w:val="24"/>
          <w:szCs w:val="24"/>
        </w:rPr>
        <w:t xml:space="preserve">minimum </w:t>
      </w:r>
      <w:r w:rsidR="00723035">
        <w:rPr>
          <w:rFonts w:ascii="Arial" w:hAnsi="Arial" w:cs="Arial"/>
          <w:sz w:val="24"/>
          <w:szCs w:val="24"/>
        </w:rPr>
        <w:t xml:space="preserve">of </w:t>
      </w:r>
      <w:r w:rsidR="008A499D">
        <w:rPr>
          <w:rFonts w:ascii="Arial" w:hAnsi="Arial" w:cs="Arial"/>
          <w:sz w:val="24"/>
          <w:szCs w:val="24"/>
        </w:rPr>
        <w:t>5</w:t>
      </w:r>
      <w:r w:rsidR="008A499D" w:rsidRPr="005579EE">
        <w:rPr>
          <w:rFonts w:ascii="Arial" w:hAnsi="Arial" w:cs="Arial"/>
          <w:sz w:val="24"/>
          <w:szCs w:val="24"/>
        </w:rPr>
        <w:t xml:space="preserve"> </w:t>
      </w:r>
      <w:r w:rsidR="00767EE6" w:rsidRPr="005579EE">
        <w:rPr>
          <w:rFonts w:ascii="Arial" w:hAnsi="Arial" w:cs="Arial"/>
          <w:sz w:val="24"/>
          <w:szCs w:val="24"/>
        </w:rPr>
        <w:t>years</w:t>
      </w:r>
      <w:r w:rsidR="00723035">
        <w:rPr>
          <w:rFonts w:ascii="Arial" w:hAnsi="Arial" w:cs="Arial"/>
          <w:sz w:val="24"/>
          <w:szCs w:val="24"/>
        </w:rPr>
        <w:t>’</w:t>
      </w:r>
      <w:r w:rsidR="00767EE6" w:rsidRPr="005579EE">
        <w:rPr>
          <w:rFonts w:ascii="Arial" w:hAnsi="Arial" w:cs="Arial"/>
          <w:sz w:val="24"/>
          <w:szCs w:val="24"/>
        </w:rPr>
        <w:t xml:space="preserve"> </w:t>
      </w:r>
      <w:r w:rsidR="00767EE6">
        <w:rPr>
          <w:rFonts w:ascii="Arial" w:hAnsi="Arial" w:cs="Arial"/>
          <w:sz w:val="24"/>
          <w:szCs w:val="24"/>
        </w:rPr>
        <w:t xml:space="preserve">and </w:t>
      </w:r>
      <w:r w:rsidR="008A499D">
        <w:rPr>
          <w:rFonts w:ascii="Arial" w:hAnsi="Arial" w:cs="Arial"/>
          <w:sz w:val="24"/>
          <w:szCs w:val="24"/>
        </w:rPr>
        <w:t xml:space="preserve">3 </w:t>
      </w:r>
      <w:r w:rsidR="00767EE6">
        <w:rPr>
          <w:rFonts w:ascii="Arial" w:hAnsi="Arial" w:cs="Arial"/>
          <w:sz w:val="24"/>
          <w:szCs w:val="24"/>
        </w:rPr>
        <w:t>years</w:t>
      </w:r>
      <w:r w:rsidR="00723035">
        <w:rPr>
          <w:rFonts w:ascii="Arial" w:hAnsi="Arial" w:cs="Arial"/>
          <w:sz w:val="24"/>
          <w:szCs w:val="24"/>
        </w:rPr>
        <w:t>’</w:t>
      </w:r>
      <w:r w:rsidR="00767EE6">
        <w:rPr>
          <w:rFonts w:ascii="Arial" w:hAnsi="Arial" w:cs="Arial"/>
          <w:sz w:val="24"/>
          <w:szCs w:val="24"/>
        </w:rPr>
        <w:t xml:space="preserve"> </w:t>
      </w:r>
      <w:r w:rsidR="001927C7">
        <w:rPr>
          <w:rFonts w:ascii="Arial" w:hAnsi="Arial" w:cs="Arial"/>
          <w:sz w:val="24"/>
          <w:szCs w:val="24"/>
        </w:rPr>
        <w:t xml:space="preserve">experience </w:t>
      </w:r>
      <w:r w:rsidR="00767EE6">
        <w:rPr>
          <w:rFonts w:ascii="Arial" w:hAnsi="Arial" w:cs="Arial"/>
          <w:sz w:val="24"/>
          <w:szCs w:val="24"/>
        </w:rPr>
        <w:t xml:space="preserve">respectively </w:t>
      </w:r>
      <w:r w:rsidR="001927C7">
        <w:rPr>
          <w:rFonts w:ascii="Arial" w:hAnsi="Arial" w:cs="Arial"/>
          <w:sz w:val="24"/>
          <w:szCs w:val="24"/>
        </w:rPr>
        <w:t>in managing</w:t>
      </w:r>
      <w:r w:rsidR="001927C7" w:rsidRPr="005579EE">
        <w:rPr>
          <w:rFonts w:ascii="Arial" w:hAnsi="Arial" w:cs="Arial"/>
          <w:sz w:val="24"/>
          <w:szCs w:val="24"/>
        </w:rPr>
        <w:t xml:space="preserve"> events</w:t>
      </w:r>
      <w:r w:rsidR="001927C7">
        <w:rPr>
          <w:rFonts w:ascii="Arial" w:hAnsi="Arial" w:cs="Arial"/>
          <w:sz w:val="24"/>
          <w:szCs w:val="24"/>
        </w:rPr>
        <w:t xml:space="preserve"> of a similar nature and size</w:t>
      </w:r>
      <w:r>
        <w:rPr>
          <w:rFonts w:ascii="Arial" w:hAnsi="Arial" w:cs="Arial"/>
          <w:sz w:val="24"/>
          <w:szCs w:val="24"/>
        </w:rPr>
        <w:t>.</w:t>
      </w:r>
    </w:p>
    <w:p w14:paraId="11DE8253" w14:textId="77777777" w:rsidR="005579EE" w:rsidRPr="005579EE" w:rsidRDefault="005579EE" w:rsidP="008815DE">
      <w:pPr>
        <w:pStyle w:val="ListParagraph"/>
        <w:ind w:left="993" w:hanging="284"/>
        <w:jc w:val="both"/>
        <w:rPr>
          <w:rFonts w:ascii="Arial" w:hAnsi="Arial" w:cs="Arial"/>
          <w:sz w:val="24"/>
          <w:szCs w:val="24"/>
        </w:rPr>
      </w:pPr>
    </w:p>
    <w:p w14:paraId="203A596F" w14:textId="77777777" w:rsidR="005579EE" w:rsidRPr="005579EE" w:rsidRDefault="005579EE" w:rsidP="008815DE">
      <w:pPr>
        <w:pStyle w:val="ListParagraph"/>
        <w:numPr>
          <w:ilvl w:val="1"/>
          <w:numId w:val="19"/>
        </w:numPr>
        <w:ind w:left="993" w:hanging="284"/>
        <w:jc w:val="both"/>
        <w:rPr>
          <w:rFonts w:ascii="Arial" w:hAnsi="Arial" w:cs="Arial"/>
          <w:sz w:val="24"/>
          <w:szCs w:val="24"/>
        </w:rPr>
      </w:pPr>
      <w:r w:rsidRPr="005579EE">
        <w:rPr>
          <w:rFonts w:ascii="Arial" w:hAnsi="Arial" w:cs="Arial"/>
          <w:sz w:val="24"/>
          <w:szCs w:val="24"/>
        </w:rPr>
        <w:t xml:space="preserve">The Event Partner shall inform </w:t>
      </w:r>
      <w:r>
        <w:rPr>
          <w:rFonts w:ascii="Arial" w:hAnsi="Arial" w:cs="Arial"/>
          <w:sz w:val="24"/>
          <w:szCs w:val="24"/>
        </w:rPr>
        <w:t>IPI</w:t>
      </w:r>
      <w:r w:rsidRPr="005579EE">
        <w:rPr>
          <w:rFonts w:ascii="Arial" w:hAnsi="Arial" w:cs="Arial"/>
          <w:sz w:val="24"/>
          <w:szCs w:val="24"/>
        </w:rPr>
        <w:t xml:space="preserve"> immediately of any changes to the </w:t>
      </w:r>
      <w:r>
        <w:rPr>
          <w:rFonts w:ascii="Arial" w:hAnsi="Arial" w:cs="Arial"/>
          <w:sz w:val="24"/>
          <w:szCs w:val="24"/>
        </w:rPr>
        <w:t xml:space="preserve">team </w:t>
      </w:r>
      <w:r w:rsidRPr="005579EE">
        <w:rPr>
          <w:rFonts w:ascii="Arial" w:hAnsi="Arial" w:cs="Arial"/>
          <w:sz w:val="24"/>
          <w:szCs w:val="24"/>
        </w:rPr>
        <w:t xml:space="preserve">composition of its project team and the candidate for replacement is subject </w:t>
      </w:r>
      <w:r w:rsidRPr="005579EE">
        <w:rPr>
          <w:rFonts w:ascii="Arial" w:hAnsi="Arial" w:cs="Arial"/>
          <w:sz w:val="24"/>
          <w:szCs w:val="24"/>
        </w:rPr>
        <w:lastRenderedPageBreak/>
        <w:t xml:space="preserve">to </w:t>
      </w:r>
      <w:r w:rsidR="00F97E66">
        <w:rPr>
          <w:rFonts w:ascii="Arial" w:hAnsi="Arial" w:cs="Arial"/>
          <w:sz w:val="24"/>
          <w:szCs w:val="24"/>
        </w:rPr>
        <w:t>IPI</w:t>
      </w:r>
      <w:r w:rsidR="00F97E66" w:rsidRPr="005579EE">
        <w:rPr>
          <w:rFonts w:ascii="Arial" w:hAnsi="Arial" w:cs="Arial"/>
          <w:sz w:val="24"/>
          <w:szCs w:val="24"/>
        </w:rPr>
        <w:t xml:space="preserve">’s </w:t>
      </w:r>
      <w:r w:rsidRPr="005579EE">
        <w:rPr>
          <w:rFonts w:ascii="Arial" w:hAnsi="Arial" w:cs="Arial"/>
          <w:sz w:val="24"/>
          <w:szCs w:val="24"/>
        </w:rPr>
        <w:t>approval.</w:t>
      </w:r>
      <w:r w:rsidR="008306A5">
        <w:rPr>
          <w:rFonts w:ascii="Arial" w:hAnsi="Arial" w:cs="Arial"/>
          <w:sz w:val="24"/>
          <w:szCs w:val="24"/>
        </w:rPr>
        <w:t xml:space="preserve"> Any persons assigned to manage or execute TechInnovation</w:t>
      </w:r>
      <w:r w:rsidR="008306A5" w:rsidRPr="008815DE">
        <w:rPr>
          <w:rFonts w:ascii="Arial" w:hAnsi="Arial" w:cs="Arial"/>
          <w:sz w:val="24"/>
          <w:szCs w:val="24"/>
          <w:vertAlign w:val="superscript"/>
        </w:rPr>
        <w:t>®</w:t>
      </w:r>
      <w:r w:rsidR="008306A5">
        <w:rPr>
          <w:rFonts w:ascii="Arial" w:hAnsi="Arial" w:cs="Arial"/>
          <w:sz w:val="24"/>
          <w:szCs w:val="24"/>
        </w:rPr>
        <w:t xml:space="preserve"> must be competent, i.e. equipped with suitable skills, and </w:t>
      </w:r>
      <w:r w:rsidR="00883089">
        <w:rPr>
          <w:rFonts w:ascii="Arial" w:hAnsi="Arial" w:cs="Arial"/>
          <w:sz w:val="24"/>
          <w:szCs w:val="24"/>
        </w:rPr>
        <w:t>should be</w:t>
      </w:r>
      <w:r w:rsidR="008306A5">
        <w:rPr>
          <w:rFonts w:ascii="Arial" w:hAnsi="Arial" w:cs="Arial"/>
          <w:sz w:val="24"/>
          <w:szCs w:val="24"/>
        </w:rPr>
        <w:t xml:space="preserve"> professional in performing their duties.</w:t>
      </w:r>
    </w:p>
    <w:p w14:paraId="7985C266" w14:textId="77777777" w:rsidR="005579EE" w:rsidRPr="005579EE" w:rsidRDefault="005579EE" w:rsidP="008815DE">
      <w:pPr>
        <w:pStyle w:val="ListParagraph"/>
        <w:ind w:left="993" w:hanging="284"/>
        <w:jc w:val="both"/>
        <w:rPr>
          <w:rFonts w:ascii="Arial" w:hAnsi="Arial" w:cs="Arial"/>
          <w:sz w:val="24"/>
          <w:szCs w:val="24"/>
        </w:rPr>
      </w:pPr>
    </w:p>
    <w:p w14:paraId="1B7FC369" w14:textId="77777777" w:rsidR="005579EE" w:rsidRDefault="005579EE" w:rsidP="008815DE">
      <w:pPr>
        <w:pStyle w:val="ListParagraph"/>
        <w:numPr>
          <w:ilvl w:val="1"/>
          <w:numId w:val="19"/>
        </w:numPr>
        <w:ind w:left="993" w:hanging="284"/>
        <w:jc w:val="both"/>
        <w:rPr>
          <w:rFonts w:ascii="Arial" w:hAnsi="Arial" w:cs="Arial"/>
          <w:sz w:val="24"/>
          <w:szCs w:val="24"/>
        </w:rPr>
      </w:pPr>
      <w:r w:rsidRPr="005579EE">
        <w:rPr>
          <w:rFonts w:ascii="Arial" w:hAnsi="Arial" w:cs="Arial"/>
          <w:sz w:val="24"/>
          <w:szCs w:val="24"/>
        </w:rPr>
        <w:t>If the performance of the P</w:t>
      </w:r>
      <w:r w:rsidR="00E82162">
        <w:rPr>
          <w:rFonts w:ascii="Arial" w:hAnsi="Arial" w:cs="Arial"/>
          <w:sz w:val="24"/>
          <w:szCs w:val="24"/>
        </w:rPr>
        <w:t xml:space="preserve">roject </w:t>
      </w:r>
      <w:r w:rsidRPr="005579EE">
        <w:rPr>
          <w:rFonts w:ascii="Arial" w:hAnsi="Arial" w:cs="Arial"/>
          <w:sz w:val="24"/>
          <w:szCs w:val="24"/>
        </w:rPr>
        <w:t>M</w:t>
      </w:r>
      <w:r w:rsidR="00E82162">
        <w:rPr>
          <w:rFonts w:ascii="Arial" w:hAnsi="Arial" w:cs="Arial"/>
          <w:sz w:val="24"/>
          <w:szCs w:val="24"/>
        </w:rPr>
        <w:t>anager</w:t>
      </w:r>
      <w:r w:rsidRPr="005579EE">
        <w:rPr>
          <w:rFonts w:ascii="Arial" w:hAnsi="Arial" w:cs="Arial"/>
          <w:sz w:val="24"/>
          <w:szCs w:val="24"/>
        </w:rPr>
        <w:t xml:space="preserve"> or any of his/her team members is below expectations, </w:t>
      </w:r>
      <w:r w:rsidR="008306A5">
        <w:rPr>
          <w:rFonts w:ascii="Arial" w:hAnsi="Arial" w:cs="Arial"/>
          <w:sz w:val="24"/>
          <w:szCs w:val="24"/>
        </w:rPr>
        <w:t>IPI</w:t>
      </w:r>
      <w:r w:rsidRPr="005579EE">
        <w:rPr>
          <w:rFonts w:ascii="Arial" w:hAnsi="Arial" w:cs="Arial"/>
          <w:sz w:val="24"/>
          <w:szCs w:val="24"/>
        </w:rPr>
        <w:t xml:space="preserve"> reserves the right to request corrective actions to be taken, or for a replacement of personnel.</w:t>
      </w:r>
    </w:p>
    <w:p w14:paraId="0F784C78" w14:textId="77777777" w:rsidR="00E4246B" w:rsidRDefault="00E4246B" w:rsidP="00E4246B">
      <w:pPr>
        <w:pStyle w:val="ListParagraph"/>
        <w:jc w:val="both"/>
        <w:rPr>
          <w:rFonts w:ascii="Arial" w:hAnsi="Arial" w:cs="Arial"/>
          <w:b/>
          <w:sz w:val="24"/>
          <w:szCs w:val="24"/>
        </w:rPr>
      </w:pPr>
    </w:p>
    <w:p w14:paraId="151A4959" w14:textId="77777777" w:rsidR="00E4246B" w:rsidRPr="00512FE3" w:rsidRDefault="00E4246B" w:rsidP="00E4246B">
      <w:pPr>
        <w:pStyle w:val="ListParagraph"/>
        <w:jc w:val="both"/>
        <w:rPr>
          <w:rFonts w:ascii="Arial" w:hAnsi="Arial" w:cs="Arial"/>
          <w:b/>
          <w:sz w:val="24"/>
          <w:szCs w:val="24"/>
        </w:rPr>
      </w:pPr>
    </w:p>
    <w:p w14:paraId="2C7CA630" w14:textId="77777777" w:rsidR="002F5E7A" w:rsidRPr="002F5E7A" w:rsidRDefault="00704117" w:rsidP="002F5E7A">
      <w:pPr>
        <w:pStyle w:val="ListParagraph"/>
        <w:numPr>
          <w:ilvl w:val="0"/>
          <w:numId w:val="1"/>
        </w:numPr>
        <w:ind w:left="709" w:hanging="709"/>
        <w:jc w:val="both"/>
        <w:rPr>
          <w:rFonts w:ascii="Arial" w:hAnsi="Arial" w:cs="Arial"/>
          <w:b/>
          <w:sz w:val="24"/>
          <w:szCs w:val="24"/>
        </w:rPr>
      </w:pPr>
      <w:r w:rsidRPr="002F5E7A">
        <w:rPr>
          <w:rFonts w:ascii="Arial" w:hAnsi="Arial" w:cs="Arial"/>
          <w:b/>
          <w:sz w:val="24"/>
          <w:szCs w:val="24"/>
        </w:rPr>
        <w:t xml:space="preserve">SCOPE OF </w:t>
      </w:r>
      <w:r w:rsidR="00E4246B">
        <w:rPr>
          <w:rFonts w:ascii="Arial" w:hAnsi="Arial" w:cs="Arial"/>
          <w:b/>
          <w:sz w:val="24"/>
          <w:szCs w:val="24"/>
        </w:rPr>
        <w:t>ENGAGEMENT</w:t>
      </w:r>
    </w:p>
    <w:p w14:paraId="45004485" w14:textId="77777777" w:rsidR="002F5E7A" w:rsidRDefault="002F5E7A" w:rsidP="002F5E7A">
      <w:pPr>
        <w:pStyle w:val="ListParagraph"/>
        <w:ind w:left="709"/>
        <w:jc w:val="both"/>
        <w:rPr>
          <w:rFonts w:ascii="Arial" w:hAnsi="Arial" w:cs="Arial"/>
          <w:sz w:val="24"/>
          <w:szCs w:val="24"/>
        </w:rPr>
      </w:pPr>
    </w:p>
    <w:p w14:paraId="36518E4A" w14:textId="77777777" w:rsidR="00704117" w:rsidRPr="00512FE3" w:rsidRDefault="00704117" w:rsidP="002F5E7A">
      <w:pPr>
        <w:pStyle w:val="ListParagraph"/>
        <w:numPr>
          <w:ilvl w:val="1"/>
          <w:numId w:val="1"/>
        </w:numPr>
        <w:ind w:left="709" w:hanging="709"/>
        <w:jc w:val="both"/>
        <w:rPr>
          <w:rFonts w:ascii="Arial" w:hAnsi="Arial" w:cs="Arial"/>
          <w:sz w:val="24"/>
          <w:szCs w:val="24"/>
        </w:rPr>
      </w:pPr>
      <w:r w:rsidRPr="00512FE3">
        <w:rPr>
          <w:rFonts w:ascii="Arial" w:hAnsi="Arial" w:cs="Arial"/>
          <w:sz w:val="24"/>
          <w:szCs w:val="24"/>
        </w:rPr>
        <w:t xml:space="preserve">The appointed </w:t>
      </w:r>
      <w:r>
        <w:rPr>
          <w:rFonts w:ascii="Arial" w:hAnsi="Arial" w:cs="Arial"/>
          <w:sz w:val="24"/>
          <w:szCs w:val="24"/>
        </w:rPr>
        <w:t>tendere</w:t>
      </w:r>
      <w:r w:rsidRPr="00512FE3">
        <w:rPr>
          <w:rFonts w:ascii="Arial" w:hAnsi="Arial" w:cs="Arial"/>
          <w:sz w:val="24"/>
          <w:szCs w:val="24"/>
        </w:rPr>
        <w:t>r is expected to provide the following services:</w:t>
      </w:r>
    </w:p>
    <w:p w14:paraId="71CC7CE7" w14:textId="77777777" w:rsidR="00704117" w:rsidRPr="00512FE3" w:rsidRDefault="00704117" w:rsidP="00704117">
      <w:pPr>
        <w:pStyle w:val="ListParagraph"/>
        <w:ind w:left="0"/>
        <w:jc w:val="both"/>
        <w:rPr>
          <w:rFonts w:ascii="Arial" w:hAnsi="Arial" w:cs="Arial"/>
          <w:b/>
          <w:sz w:val="24"/>
          <w:szCs w:val="24"/>
        </w:rPr>
      </w:pPr>
    </w:p>
    <w:p w14:paraId="4CE0A9D2" w14:textId="77777777" w:rsidR="00A573A9" w:rsidRPr="00274929" w:rsidRDefault="00A573A9" w:rsidP="00704117">
      <w:pPr>
        <w:pStyle w:val="ListParagraph"/>
        <w:numPr>
          <w:ilvl w:val="0"/>
          <w:numId w:val="6"/>
        </w:numPr>
        <w:ind w:left="1134"/>
        <w:jc w:val="both"/>
        <w:rPr>
          <w:rFonts w:ascii="Arial" w:hAnsi="Arial" w:cs="Arial"/>
          <w:sz w:val="24"/>
          <w:szCs w:val="24"/>
        </w:rPr>
      </w:pPr>
      <w:r w:rsidRPr="00274929">
        <w:rPr>
          <w:rFonts w:ascii="Arial" w:eastAsia="Times New Roman" w:hAnsi="Arial" w:cs="Arial"/>
          <w:sz w:val="24"/>
          <w:szCs w:val="24"/>
        </w:rPr>
        <w:t xml:space="preserve">Partner with IPI to conceptualise </w:t>
      </w:r>
      <w:r w:rsidR="006A7A40">
        <w:rPr>
          <w:rFonts w:ascii="Arial" w:eastAsia="Times New Roman" w:hAnsi="Arial" w:cs="Arial"/>
          <w:sz w:val="24"/>
          <w:szCs w:val="24"/>
        </w:rPr>
        <w:t>TechInnovation</w:t>
      </w:r>
      <w:r w:rsidR="001927C7" w:rsidRPr="008815DE">
        <w:rPr>
          <w:rFonts w:ascii="Arial" w:eastAsia="Times New Roman" w:hAnsi="Arial" w:cs="Arial"/>
          <w:sz w:val="24"/>
          <w:szCs w:val="24"/>
          <w:vertAlign w:val="superscript"/>
        </w:rPr>
        <w:t>®</w:t>
      </w:r>
      <w:r w:rsidRPr="00274929">
        <w:rPr>
          <w:rFonts w:ascii="Arial" w:eastAsia="Times New Roman" w:hAnsi="Arial" w:cs="Arial"/>
          <w:sz w:val="24"/>
          <w:szCs w:val="24"/>
        </w:rPr>
        <w:t xml:space="preserve"> conference and exhibition, keeping in mind the key objectives of facilitating co-development and/or co-innovation opportunities for local and global industry audience, and facilitating advisory services for local industry audience.</w:t>
      </w:r>
    </w:p>
    <w:p w14:paraId="61DFB986" w14:textId="77777777" w:rsidR="00704117" w:rsidRDefault="00A573A9" w:rsidP="00704117">
      <w:pPr>
        <w:pStyle w:val="ListParagraph"/>
        <w:numPr>
          <w:ilvl w:val="0"/>
          <w:numId w:val="6"/>
        </w:numPr>
        <w:ind w:left="1134"/>
        <w:jc w:val="both"/>
        <w:rPr>
          <w:rFonts w:ascii="Arial" w:hAnsi="Arial" w:cs="Arial"/>
          <w:sz w:val="24"/>
          <w:szCs w:val="24"/>
        </w:rPr>
      </w:pPr>
      <w:r w:rsidRPr="00274929">
        <w:rPr>
          <w:rFonts w:ascii="Arial" w:eastAsia="Times New Roman" w:hAnsi="Arial" w:cs="Arial"/>
          <w:sz w:val="24"/>
          <w:szCs w:val="24"/>
        </w:rPr>
        <w:t xml:space="preserve">Provide counsel to IPI on best practices, potential pitfalls and customer experience, to </w:t>
      </w:r>
      <w:r w:rsidR="00274929" w:rsidRPr="00274929">
        <w:rPr>
          <w:rFonts w:ascii="Arial" w:eastAsia="Times New Roman" w:hAnsi="Arial" w:cs="Arial"/>
          <w:sz w:val="24"/>
          <w:szCs w:val="24"/>
        </w:rPr>
        <w:t>enable</w:t>
      </w:r>
      <w:r w:rsidRPr="00274929">
        <w:rPr>
          <w:rFonts w:ascii="Arial" w:eastAsia="Times New Roman" w:hAnsi="Arial" w:cs="Arial"/>
          <w:sz w:val="24"/>
          <w:szCs w:val="24"/>
        </w:rPr>
        <w:t xml:space="preserve"> </w:t>
      </w:r>
      <w:r w:rsidR="006A7A40">
        <w:rPr>
          <w:rFonts w:ascii="Arial" w:eastAsia="Times New Roman" w:hAnsi="Arial" w:cs="Arial"/>
          <w:sz w:val="24"/>
          <w:szCs w:val="24"/>
        </w:rPr>
        <w:t>TechInnovation</w:t>
      </w:r>
      <w:r w:rsidR="001927C7" w:rsidRPr="008815DE">
        <w:rPr>
          <w:rFonts w:ascii="Arial" w:eastAsia="Times New Roman" w:hAnsi="Arial" w:cs="Arial"/>
          <w:sz w:val="24"/>
          <w:szCs w:val="24"/>
          <w:vertAlign w:val="superscript"/>
        </w:rPr>
        <w:t>®</w:t>
      </w:r>
      <w:r w:rsidR="00274929" w:rsidRPr="00274929">
        <w:rPr>
          <w:rFonts w:ascii="Arial" w:eastAsia="Times New Roman" w:hAnsi="Arial" w:cs="Arial"/>
          <w:sz w:val="24"/>
          <w:szCs w:val="24"/>
        </w:rPr>
        <w:t xml:space="preserve"> to be </w:t>
      </w:r>
      <w:r w:rsidRPr="00274929">
        <w:rPr>
          <w:rFonts w:ascii="Arial" w:eastAsia="Times New Roman" w:hAnsi="Arial" w:cs="Arial"/>
          <w:sz w:val="24"/>
          <w:szCs w:val="24"/>
        </w:rPr>
        <w:t>executed professionally and successfully</w:t>
      </w:r>
      <w:r w:rsidR="00704117" w:rsidRPr="00274929">
        <w:rPr>
          <w:rFonts w:ascii="Arial" w:hAnsi="Arial" w:cs="Arial"/>
          <w:sz w:val="24"/>
          <w:szCs w:val="24"/>
        </w:rPr>
        <w:t>.</w:t>
      </w:r>
    </w:p>
    <w:p w14:paraId="5EDD3A85" w14:textId="3411E539" w:rsidR="00987BD0" w:rsidRPr="00274929" w:rsidRDefault="00987BD0" w:rsidP="00704117">
      <w:pPr>
        <w:pStyle w:val="ListParagraph"/>
        <w:numPr>
          <w:ilvl w:val="0"/>
          <w:numId w:val="6"/>
        </w:numPr>
        <w:ind w:left="1134"/>
        <w:jc w:val="both"/>
        <w:rPr>
          <w:rFonts w:ascii="Arial" w:hAnsi="Arial" w:cs="Arial"/>
          <w:sz w:val="24"/>
          <w:szCs w:val="24"/>
        </w:rPr>
      </w:pPr>
      <w:r>
        <w:rPr>
          <w:rFonts w:ascii="Arial" w:hAnsi="Arial" w:cs="Arial"/>
          <w:sz w:val="24"/>
          <w:szCs w:val="24"/>
        </w:rPr>
        <w:t xml:space="preserve">Provide a project management plan with milestones and timelines to capture the key activities from </w:t>
      </w:r>
      <w:r w:rsidR="00B151FD">
        <w:rPr>
          <w:rFonts w:ascii="Arial" w:hAnsi="Arial" w:cs="Arial"/>
          <w:sz w:val="24"/>
          <w:szCs w:val="24"/>
        </w:rPr>
        <w:t xml:space="preserve">end February </w:t>
      </w:r>
      <w:r>
        <w:rPr>
          <w:rFonts w:ascii="Arial" w:hAnsi="Arial" w:cs="Arial"/>
          <w:sz w:val="24"/>
          <w:szCs w:val="24"/>
        </w:rPr>
        <w:t>onwards.</w:t>
      </w:r>
    </w:p>
    <w:p w14:paraId="681AEF48" w14:textId="6A8DB854" w:rsidR="00704117" w:rsidRPr="00274929" w:rsidRDefault="00A573A9" w:rsidP="00704117">
      <w:pPr>
        <w:pStyle w:val="ListParagraph"/>
        <w:numPr>
          <w:ilvl w:val="0"/>
          <w:numId w:val="6"/>
        </w:numPr>
        <w:ind w:left="1134"/>
        <w:jc w:val="both"/>
        <w:rPr>
          <w:rFonts w:ascii="Arial" w:hAnsi="Arial" w:cs="Arial"/>
          <w:sz w:val="24"/>
          <w:szCs w:val="24"/>
        </w:rPr>
      </w:pPr>
      <w:r w:rsidRPr="00274929">
        <w:rPr>
          <w:rFonts w:ascii="Arial" w:eastAsia="Times New Roman" w:hAnsi="Arial" w:cs="Arial"/>
          <w:sz w:val="24"/>
          <w:szCs w:val="24"/>
        </w:rPr>
        <w:t xml:space="preserve">Operationalise </w:t>
      </w:r>
      <w:r w:rsidR="006A7A40">
        <w:rPr>
          <w:rFonts w:ascii="Arial" w:eastAsia="Times New Roman" w:hAnsi="Arial" w:cs="Arial"/>
          <w:sz w:val="24"/>
          <w:szCs w:val="24"/>
        </w:rPr>
        <w:t>TechInnovation</w:t>
      </w:r>
      <w:r w:rsidR="001927C7" w:rsidRPr="008815DE">
        <w:rPr>
          <w:rFonts w:ascii="Arial" w:eastAsia="Times New Roman" w:hAnsi="Arial" w:cs="Arial"/>
          <w:sz w:val="24"/>
          <w:szCs w:val="24"/>
          <w:vertAlign w:val="superscript"/>
        </w:rPr>
        <w:t>®</w:t>
      </w:r>
      <w:r w:rsidRPr="00274929">
        <w:rPr>
          <w:rFonts w:ascii="Arial" w:eastAsia="Times New Roman" w:hAnsi="Arial" w:cs="Arial"/>
          <w:sz w:val="24"/>
          <w:szCs w:val="24"/>
        </w:rPr>
        <w:t xml:space="preserve"> from 2</w:t>
      </w:r>
      <w:r w:rsidR="00B151FD">
        <w:rPr>
          <w:rFonts w:ascii="Arial" w:eastAsia="Times New Roman" w:hAnsi="Arial" w:cs="Arial"/>
          <w:sz w:val="24"/>
          <w:szCs w:val="24"/>
        </w:rPr>
        <w:t>9</w:t>
      </w:r>
      <w:r w:rsidRPr="00274929">
        <w:rPr>
          <w:rFonts w:ascii="Arial" w:eastAsia="Times New Roman" w:hAnsi="Arial" w:cs="Arial"/>
          <w:sz w:val="24"/>
          <w:szCs w:val="24"/>
        </w:rPr>
        <w:t xml:space="preserve"> – 3</w:t>
      </w:r>
      <w:r w:rsidR="00B151FD">
        <w:rPr>
          <w:rFonts w:ascii="Arial" w:eastAsia="Times New Roman" w:hAnsi="Arial" w:cs="Arial"/>
          <w:sz w:val="24"/>
          <w:szCs w:val="24"/>
        </w:rPr>
        <w:t>1</w:t>
      </w:r>
      <w:r w:rsidRPr="00274929">
        <w:rPr>
          <w:rFonts w:ascii="Arial" w:eastAsia="Times New Roman" w:hAnsi="Arial" w:cs="Arial"/>
          <w:sz w:val="24"/>
          <w:szCs w:val="24"/>
        </w:rPr>
        <w:t xml:space="preserve"> October </w:t>
      </w:r>
      <w:r w:rsidR="00F97E66" w:rsidRPr="00274929">
        <w:rPr>
          <w:rFonts w:ascii="Arial" w:eastAsia="Times New Roman" w:hAnsi="Arial" w:cs="Arial"/>
          <w:sz w:val="24"/>
          <w:szCs w:val="24"/>
        </w:rPr>
        <w:t>202</w:t>
      </w:r>
      <w:r w:rsidR="00B151FD">
        <w:rPr>
          <w:rFonts w:ascii="Arial" w:eastAsia="Times New Roman" w:hAnsi="Arial" w:cs="Arial"/>
          <w:sz w:val="24"/>
          <w:szCs w:val="24"/>
        </w:rPr>
        <w:t>5</w:t>
      </w:r>
      <w:r w:rsidRPr="00274929">
        <w:rPr>
          <w:rFonts w:ascii="Arial" w:eastAsia="Times New Roman" w:hAnsi="Arial" w:cs="Arial"/>
          <w:sz w:val="24"/>
          <w:szCs w:val="24"/>
        </w:rPr>
        <w:t>. This includes (but is not limited to):</w:t>
      </w:r>
    </w:p>
    <w:p w14:paraId="6C5A9DBB" w14:textId="77777777" w:rsidR="00A573A9" w:rsidRDefault="00A573A9" w:rsidP="00A573A9">
      <w:pPr>
        <w:numPr>
          <w:ilvl w:val="1"/>
          <w:numId w:val="15"/>
        </w:numPr>
        <w:tabs>
          <w:tab w:val="left" w:pos="1560"/>
        </w:tabs>
        <w:ind w:left="1560" w:hanging="219"/>
        <w:jc w:val="both"/>
        <w:textAlignment w:val="baseline"/>
        <w:rPr>
          <w:rFonts w:ascii="Arial" w:eastAsia="Times New Roman" w:hAnsi="Arial" w:cs="Arial"/>
        </w:rPr>
      </w:pPr>
      <w:r>
        <w:rPr>
          <w:rFonts w:ascii="Arial" w:eastAsia="Times New Roman" w:hAnsi="Arial" w:cs="Arial"/>
        </w:rPr>
        <w:t xml:space="preserve">Secretariat </w:t>
      </w:r>
      <w:proofErr w:type="gramStart"/>
      <w:r>
        <w:rPr>
          <w:rFonts w:ascii="Arial" w:eastAsia="Times New Roman" w:hAnsi="Arial" w:cs="Arial"/>
        </w:rPr>
        <w:t>duties</w:t>
      </w:r>
      <w:r w:rsidR="00883089">
        <w:rPr>
          <w:rFonts w:ascii="Arial" w:eastAsia="Times New Roman" w:hAnsi="Arial" w:cs="Arial"/>
        </w:rPr>
        <w:t>;</w:t>
      </w:r>
      <w:proofErr w:type="gramEnd"/>
    </w:p>
    <w:p w14:paraId="6B620372" w14:textId="77777777" w:rsidR="00A573A9" w:rsidRDefault="00A573A9" w:rsidP="00A573A9">
      <w:pPr>
        <w:numPr>
          <w:ilvl w:val="1"/>
          <w:numId w:val="15"/>
        </w:numPr>
        <w:tabs>
          <w:tab w:val="left" w:pos="1560"/>
        </w:tabs>
        <w:ind w:left="1560" w:hanging="219"/>
        <w:jc w:val="both"/>
        <w:textAlignment w:val="baseline"/>
        <w:rPr>
          <w:rFonts w:ascii="Arial" w:eastAsia="Times New Roman" w:hAnsi="Arial" w:cs="Arial"/>
        </w:rPr>
      </w:pPr>
      <w:r>
        <w:rPr>
          <w:rFonts w:ascii="Arial" w:eastAsia="Times New Roman" w:hAnsi="Arial" w:cs="Arial"/>
        </w:rPr>
        <w:t xml:space="preserve">Engaging and managing relevant third-party providers </w:t>
      </w:r>
      <w:r w:rsidR="006677B7">
        <w:rPr>
          <w:rFonts w:ascii="Arial" w:eastAsia="Times New Roman" w:hAnsi="Arial" w:cs="Arial"/>
        </w:rPr>
        <w:t>(</w:t>
      </w:r>
      <w:r>
        <w:rPr>
          <w:rFonts w:ascii="Arial" w:eastAsia="Times New Roman" w:hAnsi="Arial" w:cs="Arial"/>
        </w:rPr>
        <w:t>where necessary</w:t>
      </w:r>
      <w:r w:rsidR="006677B7">
        <w:rPr>
          <w:rFonts w:ascii="Arial" w:eastAsia="Times New Roman" w:hAnsi="Arial" w:cs="Arial"/>
        </w:rPr>
        <w:t>)</w:t>
      </w:r>
      <w:r>
        <w:rPr>
          <w:rFonts w:ascii="Arial" w:eastAsia="Times New Roman" w:hAnsi="Arial" w:cs="Arial"/>
        </w:rPr>
        <w:t>, including timelines, finances and delivery of their products/</w:t>
      </w:r>
      <w:proofErr w:type="gramStart"/>
      <w:r>
        <w:rPr>
          <w:rFonts w:ascii="Arial" w:eastAsia="Times New Roman" w:hAnsi="Arial" w:cs="Arial"/>
        </w:rPr>
        <w:t>services;</w:t>
      </w:r>
      <w:proofErr w:type="gramEnd"/>
    </w:p>
    <w:p w14:paraId="2A2B17A3" w14:textId="77777777" w:rsidR="00916F70" w:rsidRPr="00061E8A" w:rsidRDefault="00916F70" w:rsidP="00916F70">
      <w:pPr>
        <w:numPr>
          <w:ilvl w:val="1"/>
          <w:numId w:val="15"/>
        </w:numPr>
        <w:tabs>
          <w:tab w:val="left" w:pos="1560"/>
        </w:tabs>
        <w:ind w:left="1560" w:hanging="219"/>
        <w:jc w:val="both"/>
        <w:textAlignment w:val="baseline"/>
        <w:rPr>
          <w:rFonts w:ascii="Arial" w:eastAsia="Times New Roman" w:hAnsi="Arial" w:cs="Arial"/>
        </w:rPr>
      </w:pPr>
      <w:r>
        <w:rPr>
          <w:rFonts w:ascii="Arial" w:eastAsia="Times New Roman" w:hAnsi="Arial" w:cs="Arial"/>
        </w:rPr>
        <w:t xml:space="preserve">Design, development and implementation of </w:t>
      </w:r>
      <w:r w:rsidR="00370AF3">
        <w:rPr>
          <w:rFonts w:ascii="Arial" w:eastAsia="Times New Roman" w:hAnsi="Arial" w:cs="Arial"/>
        </w:rPr>
        <w:t xml:space="preserve">advertising and </w:t>
      </w:r>
      <w:r>
        <w:rPr>
          <w:rFonts w:ascii="Arial" w:eastAsia="Times New Roman" w:hAnsi="Arial" w:cs="Arial"/>
        </w:rPr>
        <w:t xml:space="preserve">marketing collaterals on-site and </w:t>
      </w:r>
      <w:proofErr w:type="gramStart"/>
      <w:r>
        <w:rPr>
          <w:rFonts w:ascii="Arial" w:eastAsia="Times New Roman" w:hAnsi="Arial" w:cs="Arial"/>
        </w:rPr>
        <w:t>digitally;</w:t>
      </w:r>
      <w:proofErr w:type="gramEnd"/>
    </w:p>
    <w:p w14:paraId="52369F5B" w14:textId="77777777" w:rsidR="00A573A9" w:rsidRDefault="00A573A9" w:rsidP="00A573A9">
      <w:pPr>
        <w:numPr>
          <w:ilvl w:val="1"/>
          <w:numId w:val="15"/>
        </w:numPr>
        <w:tabs>
          <w:tab w:val="left" w:pos="1560"/>
        </w:tabs>
        <w:ind w:left="1560" w:hanging="219"/>
        <w:jc w:val="both"/>
        <w:textAlignment w:val="baseline"/>
        <w:rPr>
          <w:rFonts w:ascii="Arial" w:eastAsia="Times New Roman" w:hAnsi="Arial" w:cs="Arial"/>
        </w:rPr>
      </w:pPr>
      <w:r>
        <w:rPr>
          <w:rFonts w:ascii="Arial" w:eastAsia="Times New Roman" w:hAnsi="Arial" w:cs="Arial"/>
        </w:rPr>
        <w:t xml:space="preserve">Venue management, </w:t>
      </w:r>
      <w:r w:rsidR="00274929">
        <w:rPr>
          <w:rFonts w:ascii="Arial" w:eastAsia="Times New Roman" w:hAnsi="Arial" w:cs="Arial"/>
        </w:rPr>
        <w:t>such as</w:t>
      </w:r>
      <w:r>
        <w:rPr>
          <w:rFonts w:ascii="Arial" w:eastAsia="Times New Roman" w:hAnsi="Arial" w:cs="Arial"/>
        </w:rPr>
        <w:t xml:space="preserve"> efficient floor planning and layout to maximise space and return of investment, set up and tear down, room management, </w:t>
      </w:r>
      <w:r w:rsidR="00274929">
        <w:rPr>
          <w:rFonts w:ascii="Arial" w:eastAsia="Times New Roman" w:hAnsi="Arial" w:cs="Arial"/>
        </w:rPr>
        <w:t xml:space="preserve">stage operations, </w:t>
      </w:r>
      <w:r>
        <w:rPr>
          <w:rFonts w:ascii="Arial" w:eastAsia="Times New Roman" w:hAnsi="Arial" w:cs="Arial"/>
        </w:rPr>
        <w:t xml:space="preserve">F&amp;B provision, </w:t>
      </w:r>
      <w:r w:rsidR="00274929">
        <w:rPr>
          <w:rFonts w:ascii="Arial" w:eastAsia="Times New Roman" w:hAnsi="Arial" w:cs="Arial"/>
        </w:rPr>
        <w:t xml:space="preserve">provision of </w:t>
      </w:r>
      <w:r>
        <w:rPr>
          <w:rFonts w:ascii="Arial" w:eastAsia="Times New Roman" w:hAnsi="Arial" w:cs="Arial"/>
        </w:rPr>
        <w:t xml:space="preserve">on-site operations and logistics, </w:t>
      </w:r>
      <w:proofErr w:type="gramStart"/>
      <w:r>
        <w:rPr>
          <w:rFonts w:ascii="Arial" w:eastAsia="Times New Roman" w:hAnsi="Arial" w:cs="Arial"/>
        </w:rPr>
        <w:t>etc.;</w:t>
      </w:r>
      <w:proofErr w:type="gramEnd"/>
    </w:p>
    <w:p w14:paraId="148C496B" w14:textId="77777777" w:rsidR="00274929" w:rsidRDefault="00780AAE" w:rsidP="00A573A9">
      <w:pPr>
        <w:numPr>
          <w:ilvl w:val="1"/>
          <w:numId w:val="15"/>
        </w:numPr>
        <w:tabs>
          <w:tab w:val="left" w:pos="1560"/>
        </w:tabs>
        <w:ind w:left="1560" w:hanging="219"/>
        <w:jc w:val="both"/>
        <w:textAlignment w:val="baseline"/>
        <w:rPr>
          <w:rFonts w:ascii="Arial" w:eastAsia="Times New Roman" w:hAnsi="Arial" w:cs="Arial"/>
        </w:rPr>
      </w:pPr>
      <w:r>
        <w:rPr>
          <w:rFonts w:ascii="Arial" w:eastAsia="Times New Roman" w:hAnsi="Arial" w:cs="Arial"/>
        </w:rPr>
        <w:t>Liaise with event platform provider and manage d</w:t>
      </w:r>
      <w:r w:rsidR="00274929">
        <w:rPr>
          <w:rFonts w:ascii="Arial" w:eastAsia="Times New Roman" w:hAnsi="Arial" w:cs="Arial"/>
        </w:rPr>
        <w:t>igital event platform</w:t>
      </w:r>
      <w:r>
        <w:rPr>
          <w:rFonts w:ascii="Arial" w:eastAsia="Times New Roman" w:hAnsi="Arial" w:cs="Arial"/>
        </w:rPr>
        <w:t xml:space="preserve">, </w:t>
      </w:r>
      <w:r w:rsidR="00274929">
        <w:rPr>
          <w:rFonts w:ascii="Arial" w:eastAsia="Times New Roman" w:hAnsi="Arial" w:cs="Arial"/>
        </w:rPr>
        <w:t xml:space="preserve">such as user experience, </w:t>
      </w:r>
      <w:r w:rsidR="00916F70">
        <w:rPr>
          <w:rFonts w:ascii="Arial" w:eastAsia="Times New Roman" w:hAnsi="Arial" w:cs="Arial"/>
        </w:rPr>
        <w:t xml:space="preserve">agenda, </w:t>
      </w:r>
      <w:r w:rsidR="00274929">
        <w:rPr>
          <w:rFonts w:ascii="Arial" w:eastAsia="Times New Roman" w:hAnsi="Arial" w:cs="Arial"/>
        </w:rPr>
        <w:t>registration</w:t>
      </w:r>
      <w:r w:rsidR="00916F70">
        <w:rPr>
          <w:rFonts w:ascii="Arial" w:eastAsia="Times New Roman" w:hAnsi="Arial" w:cs="Arial"/>
        </w:rPr>
        <w:t xml:space="preserve"> and ticketing</w:t>
      </w:r>
      <w:r w:rsidR="00274929">
        <w:rPr>
          <w:rFonts w:ascii="Arial" w:eastAsia="Times New Roman" w:hAnsi="Arial" w:cs="Arial"/>
        </w:rPr>
        <w:t xml:space="preserve">, event app design and testing, speakers and exhibitors profile management, eDM design and development, </w:t>
      </w:r>
      <w:proofErr w:type="gramStart"/>
      <w:r w:rsidR="00274929">
        <w:rPr>
          <w:rFonts w:ascii="Arial" w:eastAsia="Times New Roman" w:hAnsi="Arial" w:cs="Arial"/>
        </w:rPr>
        <w:t>etc.;</w:t>
      </w:r>
      <w:proofErr w:type="gramEnd"/>
      <w:r w:rsidR="00274929">
        <w:rPr>
          <w:rFonts w:ascii="Arial" w:eastAsia="Times New Roman" w:hAnsi="Arial" w:cs="Arial"/>
        </w:rPr>
        <w:t xml:space="preserve"> </w:t>
      </w:r>
    </w:p>
    <w:p w14:paraId="64E93BCD" w14:textId="77777777" w:rsidR="00A573A9" w:rsidRDefault="00A573A9" w:rsidP="00A573A9">
      <w:pPr>
        <w:numPr>
          <w:ilvl w:val="1"/>
          <w:numId w:val="15"/>
        </w:numPr>
        <w:tabs>
          <w:tab w:val="left" w:pos="1560"/>
        </w:tabs>
        <w:ind w:left="1560" w:hanging="219"/>
        <w:jc w:val="both"/>
        <w:textAlignment w:val="baseline"/>
        <w:rPr>
          <w:rFonts w:ascii="Arial" w:eastAsia="Times New Roman" w:hAnsi="Arial" w:cs="Arial"/>
        </w:rPr>
      </w:pPr>
      <w:r w:rsidRPr="004430D8">
        <w:rPr>
          <w:rFonts w:ascii="Arial" w:eastAsia="Times New Roman" w:hAnsi="Arial" w:cs="Arial"/>
        </w:rPr>
        <w:lastRenderedPageBreak/>
        <w:t>Exhibitor management from onboarding</w:t>
      </w:r>
      <w:r>
        <w:rPr>
          <w:rFonts w:ascii="Arial" w:eastAsia="Times New Roman" w:hAnsi="Arial" w:cs="Arial"/>
        </w:rPr>
        <w:t xml:space="preserve"> to end of exhibition, including booth design, special requirements, enquiries, logistical requirements, </w:t>
      </w:r>
      <w:r w:rsidR="00274929">
        <w:rPr>
          <w:rFonts w:ascii="Arial" w:eastAsia="Times New Roman" w:hAnsi="Arial" w:cs="Arial"/>
        </w:rPr>
        <w:t xml:space="preserve">preparation and provision of exhibitor manual, </w:t>
      </w:r>
      <w:proofErr w:type="gramStart"/>
      <w:r>
        <w:rPr>
          <w:rFonts w:ascii="Arial" w:eastAsia="Times New Roman" w:hAnsi="Arial" w:cs="Arial"/>
        </w:rPr>
        <w:t>etc.;</w:t>
      </w:r>
      <w:proofErr w:type="gramEnd"/>
    </w:p>
    <w:p w14:paraId="62A80E92" w14:textId="77777777" w:rsidR="00A573A9" w:rsidRDefault="00A573A9" w:rsidP="00A573A9">
      <w:pPr>
        <w:numPr>
          <w:ilvl w:val="1"/>
          <w:numId w:val="15"/>
        </w:numPr>
        <w:tabs>
          <w:tab w:val="left" w:pos="1560"/>
        </w:tabs>
        <w:ind w:left="1560" w:hanging="219"/>
        <w:jc w:val="both"/>
        <w:textAlignment w:val="baseline"/>
        <w:rPr>
          <w:rFonts w:ascii="Arial" w:eastAsia="Times New Roman" w:hAnsi="Arial" w:cs="Arial"/>
        </w:rPr>
      </w:pPr>
      <w:r>
        <w:rPr>
          <w:rFonts w:ascii="Arial" w:eastAsia="Times New Roman" w:hAnsi="Arial" w:cs="Arial"/>
        </w:rPr>
        <w:t>VIP</w:t>
      </w:r>
      <w:r w:rsidR="00ED0FFB">
        <w:rPr>
          <w:rFonts w:ascii="Arial" w:eastAsia="Times New Roman" w:hAnsi="Arial" w:cs="Arial"/>
        </w:rPr>
        <w:t>/POH</w:t>
      </w:r>
      <w:r>
        <w:rPr>
          <w:rFonts w:ascii="Arial" w:eastAsia="Times New Roman" w:hAnsi="Arial" w:cs="Arial"/>
        </w:rPr>
        <w:t xml:space="preserve"> handling, including observation of required protocols, security,</w:t>
      </w:r>
      <w:r w:rsidR="00274929">
        <w:rPr>
          <w:rFonts w:ascii="Arial" w:eastAsia="Times New Roman" w:hAnsi="Arial" w:cs="Arial"/>
        </w:rPr>
        <w:t xml:space="preserve"> briefing (if necessary), securing of VIP parking</w:t>
      </w:r>
      <w:r>
        <w:rPr>
          <w:rFonts w:ascii="Arial" w:eastAsia="Times New Roman" w:hAnsi="Arial" w:cs="Arial"/>
        </w:rPr>
        <w:t xml:space="preserve"> </w:t>
      </w:r>
      <w:r w:rsidR="00274929">
        <w:rPr>
          <w:rFonts w:ascii="Arial" w:eastAsia="Times New Roman" w:hAnsi="Arial" w:cs="Arial"/>
        </w:rPr>
        <w:t xml:space="preserve">lot, </w:t>
      </w:r>
      <w:proofErr w:type="gramStart"/>
      <w:r>
        <w:rPr>
          <w:rFonts w:ascii="Arial" w:eastAsia="Times New Roman" w:hAnsi="Arial" w:cs="Arial"/>
        </w:rPr>
        <w:t>etc.;</w:t>
      </w:r>
      <w:proofErr w:type="gramEnd"/>
    </w:p>
    <w:p w14:paraId="6443F4D7" w14:textId="77777777" w:rsidR="00916F70" w:rsidRDefault="00916F70" w:rsidP="00A573A9">
      <w:pPr>
        <w:numPr>
          <w:ilvl w:val="1"/>
          <w:numId w:val="15"/>
        </w:numPr>
        <w:tabs>
          <w:tab w:val="left" w:pos="1560"/>
        </w:tabs>
        <w:ind w:left="1560" w:hanging="219"/>
        <w:jc w:val="both"/>
        <w:textAlignment w:val="baseline"/>
        <w:rPr>
          <w:rFonts w:ascii="Arial" w:eastAsia="Times New Roman" w:hAnsi="Arial" w:cs="Arial"/>
        </w:rPr>
      </w:pPr>
      <w:r>
        <w:rPr>
          <w:rFonts w:ascii="Arial" w:eastAsia="Times New Roman" w:hAnsi="Arial" w:cs="Arial"/>
        </w:rPr>
        <w:t>S</w:t>
      </w:r>
      <w:r w:rsidRPr="00233F7D">
        <w:rPr>
          <w:rFonts w:ascii="Arial" w:eastAsia="Times New Roman" w:hAnsi="Arial" w:cs="Arial"/>
        </w:rPr>
        <w:t xml:space="preserve">peaker management, </w:t>
      </w:r>
      <w:r>
        <w:rPr>
          <w:rFonts w:ascii="Arial" w:eastAsia="Times New Roman" w:hAnsi="Arial" w:cs="Arial"/>
        </w:rPr>
        <w:t xml:space="preserve">such as </w:t>
      </w:r>
      <w:r w:rsidRPr="00233F7D">
        <w:rPr>
          <w:rFonts w:ascii="Arial" w:eastAsia="Times New Roman" w:hAnsi="Arial" w:cs="Arial"/>
        </w:rPr>
        <w:t>attending to speakers’ enquiries, requirements,</w:t>
      </w:r>
      <w:r>
        <w:rPr>
          <w:rFonts w:ascii="Arial" w:eastAsia="Times New Roman" w:hAnsi="Arial" w:cs="Arial"/>
        </w:rPr>
        <w:t xml:space="preserve"> admin brief for speakers, </w:t>
      </w:r>
      <w:r w:rsidRPr="00233F7D">
        <w:rPr>
          <w:rFonts w:ascii="Arial" w:eastAsia="Times New Roman" w:hAnsi="Arial" w:cs="Arial"/>
        </w:rPr>
        <w:t xml:space="preserve">and </w:t>
      </w:r>
      <w:r>
        <w:rPr>
          <w:rFonts w:ascii="Arial" w:eastAsia="Times New Roman" w:hAnsi="Arial" w:cs="Arial"/>
        </w:rPr>
        <w:t xml:space="preserve">managing </w:t>
      </w:r>
      <w:r w:rsidRPr="00233F7D">
        <w:rPr>
          <w:rFonts w:ascii="Arial" w:eastAsia="Times New Roman" w:hAnsi="Arial" w:cs="Arial"/>
        </w:rPr>
        <w:t xml:space="preserve">technical facilities to ensure smooth delivery of </w:t>
      </w:r>
      <w:r>
        <w:rPr>
          <w:rFonts w:ascii="Arial" w:eastAsia="Times New Roman" w:hAnsi="Arial" w:cs="Arial"/>
        </w:rPr>
        <w:t xml:space="preserve">speakers’ </w:t>
      </w:r>
      <w:proofErr w:type="gramStart"/>
      <w:r w:rsidRPr="00233F7D">
        <w:rPr>
          <w:rFonts w:ascii="Arial" w:eastAsia="Times New Roman" w:hAnsi="Arial" w:cs="Arial"/>
        </w:rPr>
        <w:t>session</w:t>
      </w:r>
      <w:r>
        <w:rPr>
          <w:rFonts w:ascii="Arial" w:eastAsia="Times New Roman" w:hAnsi="Arial" w:cs="Arial"/>
        </w:rPr>
        <w:t>s</w:t>
      </w:r>
      <w:r w:rsidRPr="00233F7D">
        <w:rPr>
          <w:rFonts w:ascii="Arial" w:eastAsia="Times New Roman" w:hAnsi="Arial" w:cs="Arial"/>
        </w:rPr>
        <w:t>;</w:t>
      </w:r>
      <w:proofErr w:type="gramEnd"/>
    </w:p>
    <w:p w14:paraId="1E14DB56" w14:textId="77777777" w:rsidR="00A573A9" w:rsidRDefault="00A573A9" w:rsidP="00A573A9">
      <w:pPr>
        <w:numPr>
          <w:ilvl w:val="1"/>
          <w:numId w:val="15"/>
        </w:numPr>
        <w:tabs>
          <w:tab w:val="left" w:pos="1560"/>
        </w:tabs>
        <w:ind w:left="1560" w:hanging="219"/>
        <w:jc w:val="both"/>
        <w:textAlignment w:val="baseline"/>
        <w:rPr>
          <w:rFonts w:ascii="Arial" w:eastAsia="Times New Roman" w:hAnsi="Arial" w:cs="Arial"/>
        </w:rPr>
      </w:pPr>
      <w:r>
        <w:rPr>
          <w:rFonts w:ascii="Arial" w:eastAsia="Times New Roman" w:hAnsi="Arial" w:cs="Arial"/>
        </w:rPr>
        <w:t xml:space="preserve">Delegate management, </w:t>
      </w:r>
      <w:r w:rsidR="00274929">
        <w:rPr>
          <w:rFonts w:ascii="Arial" w:eastAsia="Times New Roman" w:hAnsi="Arial" w:cs="Arial"/>
        </w:rPr>
        <w:t>such as</w:t>
      </w:r>
      <w:r>
        <w:rPr>
          <w:rFonts w:ascii="Arial" w:eastAsia="Times New Roman" w:hAnsi="Arial" w:cs="Arial"/>
        </w:rPr>
        <w:t xml:space="preserve"> </w:t>
      </w:r>
      <w:r w:rsidR="00274929">
        <w:rPr>
          <w:rFonts w:ascii="Arial" w:eastAsia="Times New Roman" w:hAnsi="Arial" w:cs="Arial"/>
        </w:rPr>
        <w:t xml:space="preserve">security, </w:t>
      </w:r>
      <w:r>
        <w:rPr>
          <w:rFonts w:ascii="Arial" w:eastAsia="Times New Roman" w:hAnsi="Arial" w:cs="Arial"/>
        </w:rPr>
        <w:t xml:space="preserve">on-site registration and training of manpower </w:t>
      </w:r>
      <w:r w:rsidR="00274929">
        <w:rPr>
          <w:rFonts w:ascii="Arial" w:eastAsia="Times New Roman" w:hAnsi="Arial" w:cs="Arial"/>
        </w:rPr>
        <w:t>to manage</w:t>
      </w:r>
      <w:r>
        <w:rPr>
          <w:rFonts w:ascii="Arial" w:eastAsia="Times New Roman" w:hAnsi="Arial" w:cs="Arial"/>
        </w:rPr>
        <w:t xml:space="preserve"> registration, delegate database management</w:t>
      </w:r>
      <w:r w:rsidR="00274929">
        <w:rPr>
          <w:rFonts w:ascii="Arial" w:eastAsia="Times New Roman" w:hAnsi="Arial" w:cs="Arial"/>
        </w:rPr>
        <w:t xml:space="preserve">, </w:t>
      </w:r>
      <w:proofErr w:type="gramStart"/>
      <w:r w:rsidR="00274929">
        <w:rPr>
          <w:rFonts w:ascii="Arial" w:eastAsia="Times New Roman" w:hAnsi="Arial" w:cs="Arial"/>
        </w:rPr>
        <w:t>etc.</w:t>
      </w:r>
      <w:r>
        <w:rPr>
          <w:rFonts w:ascii="Arial" w:eastAsia="Times New Roman" w:hAnsi="Arial" w:cs="Arial"/>
        </w:rPr>
        <w:t>;</w:t>
      </w:r>
      <w:proofErr w:type="gramEnd"/>
    </w:p>
    <w:p w14:paraId="212F360E" w14:textId="77777777" w:rsidR="00A573A9" w:rsidRDefault="00A573A9" w:rsidP="00A573A9">
      <w:pPr>
        <w:numPr>
          <w:ilvl w:val="1"/>
          <w:numId w:val="15"/>
        </w:numPr>
        <w:tabs>
          <w:tab w:val="left" w:pos="1560"/>
        </w:tabs>
        <w:ind w:left="1560" w:hanging="219"/>
        <w:jc w:val="both"/>
        <w:textAlignment w:val="baseline"/>
        <w:rPr>
          <w:rFonts w:ascii="Arial" w:eastAsia="Times New Roman" w:hAnsi="Arial" w:cs="Arial"/>
        </w:rPr>
      </w:pPr>
      <w:r w:rsidRPr="00233F7D">
        <w:rPr>
          <w:rFonts w:ascii="Arial" w:eastAsia="Times New Roman" w:hAnsi="Arial" w:cs="Arial"/>
        </w:rPr>
        <w:t>Oversee and ensure smooth progression of conference programme, including</w:t>
      </w:r>
      <w:r w:rsidR="00916F70">
        <w:rPr>
          <w:rFonts w:ascii="Arial" w:eastAsia="Times New Roman" w:hAnsi="Arial" w:cs="Arial"/>
        </w:rPr>
        <w:t xml:space="preserve"> liaising</w:t>
      </w:r>
      <w:r w:rsidR="00E056EC">
        <w:rPr>
          <w:rFonts w:ascii="Arial" w:eastAsia="Times New Roman" w:hAnsi="Arial" w:cs="Arial"/>
        </w:rPr>
        <w:t>,</w:t>
      </w:r>
      <w:r w:rsidR="00916F70">
        <w:rPr>
          <w:rFonts w:ascii="Arial" w:eastAsia="Times New Roman" w:hAnsi="Arial" w:cs="Arial"/>
        </w:rPr>
        <w:t xml:space="preserve"> contracting</w:t>
      </w:r>
      <w:r w:rsidR="00E056EC">
        <w:rPr>
          <w:rFonts w:ascii="Arial" w:eastAsia="Times New Roman" w:hAnsi="Arial" w:cs="Arial"/>
        </w:rPr>
        <w:t xml:space="preserve"> and payment to</w:t>
      </w:r>
      <w:r w:rsidR="00916F70">
        <w:rPr>
          <w:rFonts w:ascii="Arial" w:eastAsia="Times New Roman" w:hAnsi="Arial" w:cs="Arial"/>
        </w:rPr>
        <w:t xml:space="preserve"> relevant third-party providers on IPI’s behalf, such as </w:t>
      </w:r>
      <w:r w:rsidR="00E056EC">
        <w:rPr>
          <w:rFonts w:ascii="Arial" w:eastAsia="Times New Roman" w:hAnsi="Arial" w:cs="Arial"/>
        </w:rPr>
        <w:t xml:space="preserve">venue, </w:t>
      </w:r>
      <w:r w:rsidR="00916F70">
        <w:rPr>
          <w:rFonts w:ascii="Arial" w:eastAsia="Times New Roman" w:hAnsi="Arial" w:cs="Arial"/>
        </w:rPr>
        <w:t>build-up of conference stage, procuring the relevant furniture, lighting</w:t>
      </w:r>
      <w:r w:rsidR="00E056EC">
        <w:rPr>
          <w:rFonts w:ascii="Arial" w:eastAsia="Times New Roman" w:hAnsi="Arial" w:cs="Arial"/>
        </w:rPr>
        <w:t>,</w:t>
      </w:r>
      <w:r w:rsidR="00916F70">
        <w:rPr>
          <w:rFonts w:ascii="Arial" w:eastAsia="Times New Roman" w:hAnsi="Arial" w:cs="Arial"/>
        </w:rPr>
        <w:t xml:space="preserve"> </w:t>
      </w:r>
      <w:r w:rsidR="00E056EC">
        <w:rPr>
          <w:rFonts w:ascii="Arial" w:eastAsia="Times New Roman" w:hAnsi="Arial" w:cs="Arial"/>
        </w:rPr>
        <w:t>AV</w:t>
      </w:r>
      <w:r w:rsidR="00916F70">
        <w:rPr>
          <w:rFonts w:ascii="Arial" w:eastAsia="Times New Roman" w:hAnsi="Arial" w:cs="Arial"/>
        </w:rPr>
        <w:t xml:space="preserve"> systems, </w:t>
      </w:r>
      <w:proofErr w:type="gramStart"/>
      <w:r w:rsidR="00916F70">
        <w:rPr>
          <w:rFonts w:ascii="Arial" w:eastAsia="Times New Roman" w:hAnsi="Arial" w:cs="Arial"/>
        </w:rPr>
        <w:t>etc.</w:t>
      </w:r>
      <w:r w:rsidRPr="00233F7D">
        <w:rPr>
          <w:rFonts w:ascii="Arial" w:eastAsia="Times New Roman" w:hAnsi="Arial" w:cs="Arial"/>
        </w:rPr>
        <w:t>;</w:t>
      </w:r>
      <w:proofErr w:type="gramEnd"/>
    </w:p>
    <w:p w14:paraId="2B397953" w14:textId="77777777" w:rsidR="0034588F" w:rsidRPr="00233F7D" w:rsidRDefault="0034588F" w:rsidP="00A573A9">
      <w:pPr>
        <w:numPr>
          <w:ilvl w:val="1"/>
          <w:numId w:val="15"/>
        </w:numPr>
        <w:tabs>
          <w:tab w:val="left" w:pos="1560"/>
        </w:tabs>
        <w:ind w:left="1560" w:hanging="219"/>
        <w:jc w:val="both"/>
        <w:textAlignment w:val="baseline"/>
        <w:rPr>
          <w:rFonts w:ascii="Arial" w:eastAsia="Times New Roman" w:hAnsi="Arial" w:cs="Arial"/>
        </w:rPr>
      </w:pPr>
      <w:r>
        <w:rPr>
          <w:rFonts w:ascii="Arial" w:eastAsia="Times New Roman" w:hAnsi="Arial" w:cs="Arial"/>
        </w:rPr>
        <w:t xml:space="preserve">Engagement of PR agency to oversee </w:t>
      </w:r>
      <w:r w:rsidRPr="0034588F">
        <w:rPr>
          <w:rFonts w:ascii="Arial" w:eastAsia="Times New Roman" w:hAnsi="Arial" w:cs="Arial"/>
        </w:rPr>
        <w:t xml:space="preserve">pre-event press releases, media outreach, sourcing and securing media partners, daily coverage of events, management of TechInnovation social media </w:t>
      </w:r>
      <w:proofErr w:type="gramStart"/>
      <w:r w:rsidRPr="0034588F">
        <w:rPr>
          <w:rFonts w:ascii="Arial" w:eastAsia="Times New Roman" w:hAnsi="Arial" w:cs="Arial"/>
        </w:rPr>
        <w:t>accounts</w:t>
      </w:r>
      <w:r>
        <w:rPr>
          <w:rFonts w:ascii="Arial" w:eastAsia="Times New Roman" w:hAnsi="Arial" w:cs="Arial"/>
        </w:rPr>
        <w:t>;</w:t>
      </w:r>
      <w:proofErr w:type="gramEnd"/>
    </w:p>
    <w:p w14:paraId="56F02E82" w14:textId="77777777" w:rsidR="00A573A9" w:rsidRDefault="00A573A9" w:rsidP="00A573A9">
      <w:pPr>
        <w:numPr>
          <w:ilvl w:val="1"/>
          <w:numId w:val="15"/>
        </w:numPr>
        <w:tabs>
          <w:tab w:val="left" w:pos="1560"/>
        </w:tabs>
        <w:ind w:left="1560" w:hanging="219"/>
        <w:jc w:val="both"/>
        <w:textAlignment w:val="baseline"/>
        <w:rPr>
          <w:rFonts w:ascii="Arial" w:eastAsia="Times New Roman" w:hAnsi="Arial" w:cs="Arial"/>
        </w:rPr>
      </w:pPr>
      <w:r>
        <w:rPr>
          <w:rFonts w:ascii="Arial" w:eastAsia="Times New Roman" w:hAnsi="Arial" w:cs="Arial"/>
        </w:rPr>
        <w:t>Procurement and provision of</w:t>
      </w:r>
      <w:r w:rsidR="00076AD5">
        <w:rPr>
          <w:rFonts w:ascii="Arial" w:eastAsia="Times New Roman" w:hAnsi="Arial" w:cs="Arial"/>
        </w:rPr>
        <w:t xml:space="preserve"> talent, manpower and other</w:t>
      </w:r>
      <w:r>
        <w:rPr>
          <w:rFonts w:ascii="Arial" w:eastAsia="Times New Roman" w:hAnsi="Arial" w:cs="Arial"/>
        </w:rPr>
        <w:t xml:space="preserve"> relevant items</w:t>
      </w:r>
      <w:r w:rsidR="00916F70">
        <w:rPr>
          <w:rFonts w:ascii="Arial" w:eastAsia="Times New Roman" w:hAnsi="Arial" w:cs="Arial"/>
        </w:rPr>
        <w:t xml:space="preserve"> on behalf of IPI as per requirements of </w:t>
      </w:r>
      <w:r w:rsidR="006A7A40">
        <w:rPr>
          <w:rFonts w:ascii="Arial" w:eastAsia="Times New Roman" w:hAnsi="Arial" w:cs="Arial"/>
        </w:rPr>
        <w:t>TechInnovation</w:t>
      </w:r>
      <w:r w:rsidR="001927C7" w:rsidRPr="008815DE">
        <w:rPr>
          <w:rFonts w:ascii="Arial" w:eastAsia="Times New Roman" w:hAnsi="Arial" w:cs="Arial"/>
          <w:vertAlign w:val="superscript"/>
        </w:rPr>
        <w:t>®</w:t>
      </w:r>
      <w:r w:rsidR="00916F70">
        <w:rPr>
          <w:rFonts w:ascii="Arial" w:eastAsia="Times New Roman" w:hAnsi="Arial" w:cs="Arial"/>
        </w:rPr>
        <w:t xml:space="preserve"> agreed upon with </w:t>
      </w:r>
      <w:proofErr w:type="gramStart"/>
      <w:r w:rsidR="00916F70">
        <w:rPr>
          <w:rFonts w:ascii="Arial" w:eastAsia="Times New Roman" w:hAnsi="Arial" w:cs="Arial"/>
        </w:rPr>
        <w:t>IPI</w:t>
      </w:r>
      <w:r>
        <w:rPr>
          <w:rFonts w:ascii="Arial" w:eastAsia="Times New Roman" w:hAnsi="Arial" w:cs="Arial"/>
        </w:rPr>
        <w:t>;</w:t>
      </w:r>
      <w:proofErr w:type="gramEnd"/>
    </w:p>
    <w:p w14:paraId="57350465" w14:textId="77777777" w:rsidR="00A573A9" w:rsidRDefault="00A573A9" w:rsidP="00A573A9">
      <w:pPr>
        <w:numPr>
          <w:ilvl w:val="1"/>
          <w:numId w:val="15"/>
        </w:numPr>
        <w:tabs>
          <w:tab w:val="left" w:pos="1560"/>
        </w:tabs>
        <w:ind w:left="1560" w:hanging="219"/>
        <w:jc w:val="both"/>
        <w:textAlignment w:val="baseline"/>
        <w:rPr>
          <w:rFonts w:ascii="Arial" w:eastAsia="Times New Roman" w:hAnsi="Arial" w:cs="Arial"/>
        </w:rPr>
      </w:pPr>
      <w:r>
        <w:rPr>
          <w:rFonts w:ascii="Arial" w:eastAsia="Times New Roman" w:hAnsi="Arial" w:cs="Arial"/>
        </w:rPr>
        <w:t xml:space="preserve">Timely set up </w:t>
      </w:r>
      <w:r w:rsidR="00916F70">
        <w:rPr>
          <w:rFonts w:ascii="Arial" w:eastAsia="Times New Roman" w:hAnsi="Arial" w:cs="Arial"/>
        </w:rPr>
        <w:t xml:space="preserve">of all elements to enable the event to be successfully </w:t>
      </w:r>
      <w:proofErr w:type="gramStart"/>
      <w:r w:rsidR="00916F70">
        <w:rPr>
          <w:rFonts w:ascii="Arial" w:eastAsia="Times New Roman" w:hAnsi="Arial" w:cs="Arial"/>
        </w:rPr>
        <w:t>executed</w:t>
      </w:r>
      <w:r>
        <w:rPr>
          <w:rFonts w:ascii="Arial" w:eastAsia="Times New Roman" w:hAnsi="Arial" w:cs="Arial"/>
        </w:rPr>
        <w:t>;</w:t>
      </w:r>
      <w:proofErr w:type="gramEnd"/>
    </w:p>
    <w:p w14:paraId="27F6885C" w14:textId="77777777" w:rsidR="006677B7" w:rsidRPr="006677B7" w:rsidRDefault="00A573A9" w:rsidP="00FB7FF5">
      <w:pPr>
        <w:numPr>
          <w:ilvl w:val="1"/>
          <w:numId w:val="15"/>
        </w:numPr>
        <w:tabs>
          <w:tab w:val="left" w:pos="1560"/>
        </w:tabs>
        <w:ind w:left="1560" w:hanging="219"/>
        <w:jc w:val="both"/>
        <w:textAlignment w:val="baseline"/>
        <w:rPr>
          <w:rFonts w:ascii="Arial" w:eastAsia="Times New Roman" w:hAnsi="Arial" w:cs="Arial"/>
        </w:rPr>
      </w:pPr>
      <w:r w:rsidRPr="006677B7">
        <w:rPr>
          <w:rFonts w:ascii="Arial" w:eastAsia="Times New Roman" w:hAnsi="Arial" w:cs="Arial"/>
        </w:rPr>
        <w:t xml:space="preserve">Timely set up and turnaround of room for networking </w:t>
      </w:r>
      <w:r w:rsidR="00916F70" w:rsidRPr="006677B7">
        <w:rPr>
          <w:rFonts w:ascii="Arial" w:eastAsia="Times New Roman" w:hAnsi="Arial" w:cs="Arial"/>
        </w:rPr>
        <w:t xml:space="preserve">areas and B2B </w:t>
      </w:r>
      <w:proofErr w:type="gramStart"/>
      <w:r w:rsidR="00916F70" w:rsidRPr="006677B7">
        <w:rPr>
          <w:rFonts w:ascii="Arial" w:eastAsia="Times New Roman" w:hAnsi="Arial" w:cs="Arial"/>
        </w:rPr>
        <w:t>meetings</w:t>
      </w:r>
      <w:r w:rsidRPr="006677B7">
        <w:rPr>
          <w:rFonts w:ascii="Arial" w:eastAsia="Times New Roman" w:hAnsi="Arial" w:cs="Arial"/>
        </w:rPr>
        <w:t>;</w:t>
      </w:r>
      <w:proofErr w:type="gramEnd"/>
    </w:p>
    <w:p w14:paraId="37D9F9F4" w14:textId="77777777" w:rsidR="006677B7" w:rsidRDefault="006677B7" w:rsidP="006677B7">
      <w:pPr>
        <w:pStyle w:val="ListParagraph"/>
        <w:ind w:left="1134"/>
        <w:jc w:val="both"/>
        <w:rPr>
          <w:rFonts w:ascii="Arial" w:eastAsia="Times New Roman" w:hAnsi="Arial" w:cs="Arial"/>
          <w:sz w:val="24"/>
          <w:szCs w:val="24"/>
        </w:rPr>
      </w:pPr>
    </w:p>
    <w:p w14:paraId="4056D8E3" w14:textId="77777777" w:rsidR="00916F70" w:rsidRDefault="00916F70" w:rsidP="00916F70">
      <w:pPr>
        <w:pStyle w:val="ListParagraph"/>
        <w:numPr>
          <w:ilvl w:val="0"/>
          <w:numId w:val="6"/>
        </w:numPr>
        <w:ind w:left="1134"/>
        <w:jc w:val="both"/>
        <w:rPr>
          <w:rFonts w:ascii="Arial" w:eastAsia="Times New Roman" w:hAnsi="Arial" w:cs="Arial"/>
          <w:sz w:val="24"/>
          <w:szCs w:val="24"/>
        </w:rPr>
      </w:pPr>
      <w:r>
        <w:rPr>
          <w:rFonts w:ascii="Arial" w:eastAsia="Times New Roman" w:hAnsi="Arial" w:cs="Arial"/>
          <w:sz w:val="24"/>
          <w:szCs w:val="24"/>
        </w:rPr>
        <w:t>E</w:t>
      </w:r>
      <w:r w:rsidRPr="00061E8A">
        <w:rPr>
          <w:rFonts w:ascii="Arial" w:eastAsia="Times New Roman" w:hAnsi="Arial" w:cs="Arial"/>
          <w:sz w:val="24"/>
          <w:szCs w:val="24"/>
        </w:rPr>
        <w:t>nsure cost reasonableness</w:t>
      </w:r>
      <w:r>
        <w:rPr>
          <w:rFonts w:ascii="Arial" w:eastAsia="Times New Roman" w:hAnsi="Arial" w:cs="Arial"/>
          <w:sz w:val="24"/>
          <w:szCs w:val="24"/>
        </w:rPr>
        <w:t>.</w:t>
      </w:r>
    </w:p>
    <w:p w14:paraId="5ECB4EBC" w14:textId="77777777" w:rsidR="000260CD" w:rsidRDefault="000260CD" w:rsidP="00916F70">
      <w:pPr>
        <w:pStyle w:val="ListParagraph"/>
        <w:numPr>
          <w:ilvl w:val="0"/>
          <w:numId w:val="6"/>
        </w:numPr>
        <w:ind w:left="1134"/>
        <w:jc w:val="both"/>
        <w:rPr>
          <w:rFonts w:ascii="Arial" w:eastAsia="Times New Roman" w:hAnsi="Arial" w:cs="Arial"/>
          <w:sz w:val="24"/>
          <w:szCs w:val="24"/>
        </w:rPr>
      </w:pPr>
      <w:r>
        <w:rPr>
          <w:rFonts w:ascii="Arial" w:eastAsia="Times New Roman" w:hAnsi="Arial" w:cs="Arial"/>
          <w:sz w:val="24"/>
          <w:szCs w:val="24"/>
        </w:rPr>
        <w:t>Offer potential tie-ups with reasonably priced hotels within the vicinity of the conference and exhibition.</w:t>
      </w:r>
    </w:p>
    <w:p w14:paraId="38986D12" w14:textId="77777777" w:rsidR="002F5E7A" w:rsidRPr="006677B7" w:rsidRDefault="006677B7" w:rsidP="00FB7FF5">
      <w:pPr>
        <w:pStyle w:val="ListParagraph"/>
        <w:numPr>
          <w:ilvl w:val="0"/>
          <w:numId w:val="6"/>
        </w:numPr>
        <w:ind w:left="1134"/>
        <w:jc w:val="both"/>
        <w:rPr>
          <w:rFonts w:ascii="Arial" w:eastAsia="Times New Roman" w:hAnsi="Arial" w:cs="Arial"/>
          <w:sz w:val="24"/>
          <w:szCs w:val="24"/>
        </w:rPr>
      </w:pPr>
      <w:r w:rsidRPr="006677B7">
        <w:rPr>
          <w:rFonts w:ascii="Arial" w:eastAsia="Times New Roman" w:hAnsi="Arial" w:cs="Arial"/>
          <w:sz w:val="24"/>
          <w:szCs w:val="24"/>
        </w:rPr>
        <w:t>C</w:t>
      </w:r>
      <w:r w:rsidR="00916F70" w:rsidRPr="006677B7">
        <w:rPr>
          <w:rFonts w:ascii="Arial" w:eastAsia="Times New Roman" w:hAnsi="Arial" w:cs="Arial"/>
          <w:sz w:val="24"/>
          <w:szCs w:val="24"/>
        </w:rPr>
        <w:t xml:space="preserve">ollect the agreed fees from exhibitors </w:t>
      </w:r>
      <w:r w:rsidR="002F5E7A" w:rsidRPr="006677B7">
        <w:rPr>
          <w:rFonts w:ascii="Arial" w:eastAsia="Times New Roman" w:hAnsi="Arial" w:cs="Arial"/>
          <w:sz w:val="24"/>
          <w:szCs w:val="24"/>
        </w:rPr>
        <w:t xml:space="preserve">and sponsors </w:t>
      </w:r>
      <w:r w:rsidR="00916F70" w:rsidRPr="006677B7">
        <w:rPr>
          <w:rFonts w:ascii="Arial" w:eastAsia="Times New Roman" w:hAnsi="Arial" w:cs="Arial"/>
          <w:sz w:val="24"/>
          <w:szCs w:val="24"/>
        </w:rPr>
        <w:t>on IPI’s behalf</w:t>
      </w:r>
      <w:r w:rsidR="002F5E7A" w:rsidRPr="006677B7">
        <w:rPr>
          <w:rFonts w:ascii="Arial" w:eastAsia="Times New Roman" w:hAnsi="Arial" w:cs="Arial"/>
          <w:sz w:val="24"/>
          <w:szCs w:val="24"/>
        </w:rPr>
        <w:t xml:space="preserve">, to be offset from the total expenses related to the execution of </w:t>
      </w:r>
      <w:r w:rsidR="006A7A40">
        <w:rPr>
          <w:rFonts w:ascii="Arial" w:eastAsia="Times New Roman" w:hAnsi="Arial" w:cs="Arial"/>
          <w:sz w:val="24"/>
          <w:szCs w:val="24"/>
        </w:rPr>
        <w:t>TechInnovation</w:t>
      </w:r>
      <w:r w:rsidR="001927C7" w:rsidRPr="008815DE">
        <w:rPr>
          <w:rFonts w:ascii="Arial" w:eastAsia="Times New Roman" w:hAnsi="Arial" w:cs="Arial"/>
          <w:sz w:val="24"/>
          <w:szCs w:val="24"/>
          <w:vertAlign w:val="superscript"/>
        </w:rPr>
        <w:t>®</w:t>
      </w:r>
      <w:r w:rsidR="00916F70" w:rsidRPr="006677B7">
        <w:rPr>
          <w:rFonts w:ascii="Arial" w:eastAsia="Times New Roman" w:hAnsi="Arial" w:cs="Arial"/>
          <w:sz w:val="24"/>
          <w:szCs w:val="24"/>
        </w:rPr>
        <w:t>.</w:t>
      </w:r>
      <w:r>
        <w:rPr>
          <w:rFonts w:ascii="Arial" w:eastAsia="Times New Roman" w:hAnsi="Arial" w:cs="Arial"/>
          <w:sz w:val="24"/>
          <w:szCs w:val="24"/>
        </w:rPr>
        <w:t xml:space="preserve"> </w:t>
      </w:r>
      <w:r w:rsidR="002F5E7A" w:rsidRPr="006677B7">
        <w:rPr>
          <w:rFonts w:ascii="Arial" w:eastAsia="Times New Roman" w:hAnsi="Arial" w:cs="Arial"/>
          <w:sz w:val="24"/>
          <w:szCs w:val="24"/>
        </w:rPr>
        <w:t>If applicable, the revenue component attributable to booth fees will be deducted from the sponsorship sales revenue before calculating the net revenue to offset event expenses.</w:t>
      </w:r>
    </w:p>
    <w:p w14:paraId="4A9D1F29" w14:textId="77777777" w:rsidR="00A573A9" w:rsidRDefault="00A573A9" w:rsidP="006677B7">
      <w:pPr>
        <w:pStyle w:val="ListParagraph"/>
        <w:ind w:left="774"/>
        <w:jc w:val="both"/>
        <w:rPr>
          <w:rFonts w:ascii="Arial" w:eastAsia="Times New Roman" w:hAnsi="Arial" w:cs="Arial"/>
          <w:sz w:val="24"/>
          <w:szCs w:val="24"/>
        </w:rPr>
      </w:pPr>
    </w:p>
    <w:p w14:paraId="08C136A6" w14:textId="77777777" w:rsidR="00D85194" w:rsidRDefault="00D85194" w:rsidP="006677B7">
      <w:pPr>
        <w:pStyle w:val="ListParagraph"/>
        <w:numPr>
          <w:ilvl w:val="1"/>
          <w:numId w:val="1"/>
        </w:numPr>
        <w:ind w:left="709" w:hanging="709"/>
        <w:jc w:val="both"/>
        <w:rPr>
          <w:rFonts w:ascii="Arial" w:hAnsi="Arial" w:cs="Arial"/>
          <w:sz w:val="24"/>
          <w:szCs w:val="24"/>
        </w:rPr>
      </w:pPr>
      <w:r>
        <w:rPr>
          <w:rFonts w:ascii="Arial" w:hAnsi="Arial" w:cs="Arial"/>
          <w:sz w:val="24"/>
          <w:szCs w:val="24"/>
        </w:rPr>
        <w:t xml:space="preserve">The appointed tenderer should be open to proposing and, </w:t>
      </w:r>
      <w:r w:rsidR="00CA0E60">
        <w:rPr>
          <w:rFonts w:ascii="Arial" w:hAnsi="Arial" w:cs="Arial"/>
          <w:sz w:val="24"/>
          <w:szCs w:val="24"/>
        </w:rPr>
        <w:t>upon agreement</w:t>
      </w:r>
      <w:r>
        <w:rPr>
          <w:rFonts w:ascii="Arial" w:hAnsi="Arial" w:cs="Arial"/>
          <w:sz w:val="24"/>
          <w:szCs w:val="24"/>
        </w:rPr>
        <w:t xml:space="preserve"> with IPI, operationalise new concepts</w:t>
      </w:r>
      <w:r w:rsidR="00CA0E60">
        <w:rPr>
          <w:rFonts w:ascii="Arial" w:hAnsi="Arial" w:cs="Arial"/>
          <w:sz w:val="24"/>
          <w:szCs w:val="24"/>
        </w:rPr>
        <w:t>,</w:t>
      </w:r>
      <w:r>
        <w:rPr>
          <w:rFonts w:ascii="Arial" w:hAnsi="Arial" w:cs="Arial"/>
          <w:sz w:val="24"/>
          <w:szCs w:val="24"/>
        </w:rPr>
        <w:t xml:space="preserve"> exhibition layouts, thematic zones, etc., that could enhance delegates’ experience in interacting with exhibitors as well as </w:t>
      </w:r>
      <w:r w:rsidR="00CA0E60">
        <w:rPr>
          <w:rFonts w:ascii="Arial" w:hAnsi="Arial" w:cs="Arial"/>
          <w:sz w:val="24"/>
          <w:szCs w:val="24"/>
        </w:rPr>
        <w:t xml:space="preserve">interacting with the </w:t>
      </w:r>
      <w:r>
        <w:rPr>
          <w:rFonts w:ascii="Arial" w:hAnsi="Arial" w:cs="Arial"/>
          <w:sz w:val="24"/>
          <w:szCs w:val="24"/>
        </w:rPr>
        <w:t>technologies.</w:t>
      </w:r>
    </w:p>
    <w:p w14:paraId="775A2E1B" w14:textId="77777777" w:rsidR="008815DE" w:rsidRDefault="008815DE" w:rsidP="008815DE">
      <w:pPr>
        <w:pStyle w:val="ListParagraph"/>
        <w:ind w:left="709"/>
        <w:jc w:val="both"/>
        <w:rPr>
          <w:rFonts w:ascii="Arial" w:hAnsi="Arial" w:cs="Arial"/>
          <w:sz w:val="24"/>
          <w:szCs w:val="24"/>
        </w:rPr>
      </w:pPr>
    </w:p>
    <w:p w14:paraId="617B9BCA" w14:textId="6464DE7D" w:rsidR="008D4335" w:rsidRPr="00D51589" w:rsidRDefault="008815DE" w:rsidP="00D51589">
      <w:pPr>
        <w:pStyle w:val="ListParagraph"/>
        <w:numPr>
          <w:ilvl w:val="1"/>
          <w:numId w:val="1"/>
        </w:numPr>
        <w:ind w:left="709" w:hanging="709"/>
        <w:jc w:val="both"/>
        <w:rPr>
          <w:rFonts w:ascii="Arial" w:hAnsi="Arial" w:cs="Arial"/>
          <w:sz w:val="24"/>
          <w:szCs w:val="24"/>
        </w:rPr>
      </w:pPr>
      <w:r>
        <w:rPr>
          <w:rFonts w:ascii="Arial" w:hAnsi="Arial" w:cs="Arial"/>
          <w:sz w:val="24"/>
          <w:szCs w:val="24"/>
        </w:rPr>
        <w:lastRenderedPageBreak/>
        <w:t xml:space="preserve">The appointed tenderer should also be open to partnering IPI to put together strong proposals to solicit sponsorships, securing exhibitors and </w:t>
      </w:r>
      <w:r w:rsidR="00076AD5">
        <w:rPr>
          <w:rFonts w:ascii="Arial" w:hAnsi="Arial" w:cs="Arial"/>
          <w:sz w:val="24"/>
          <w:szCs w:val="24"/>
        </w:rPr>
        <w:t xml:space="preserve">marketing materials to </w:t>
      </w:r>
      <w:r>
        <w:rPr>
          <w:rFonts w:ascii="Arial" w:hAnsi="Arial" w:cs="Arial"/>
          <w:sz w:val="24"/>
          <w:szCs w:val="24"/>
        </w:rPr>
        <w:t>attract</w:t>
      </w:r>
      <w:r w:rsidR="00076AD5">
        <w:rPr>
          <w:rFonts w:ascii="Arial" w:hAnsi="Arial" w:cs="Arial"/>
          <w:sz w:val="24"/>
          <w:szCs w:val="24"/>
        </w:rPr>
        <w:t xml:space="preserve"> potential</w:t>
      </w:r>
      <w:r>
        <w:rPr>
          <w:rFonts w:ascii="Arial" w:hAnsi="Arial" w:cs="Arial"/>
          <w:sz w:val="24"/>
          <w:szCs w:val="24"/>
        </w:rPr>
        <w:t xml:space="preserve"> delegates to TechInnovation</w:t>
      </w:r>
      <w:r w:rsidRPr="008815DE">
        <w:rPr>
          <w:rFonts w:ascii="Arial" w:hAnsi="Arial" w:cs="Arial"/>
          <w:sz w:val="24"/>
          <w:szCs w:val="24"/>
          <w:vertAlign w:val="superscript"/>
        </w:rPr>
        <w:t>®</w:t>
      </w:r>
      <w:r>
        <w:rPr>
          <w:rFonts w:ascii="Arial" w:hAnsi="Arial" w:cs="Arial"/>
          <w:sz w:val="24"/>
          <w:szCs w:val="24"/>
        </w:rPr>
        <w:t>.</w:t>
      </w:r>
    </w:p>
    <w:p w14:paraId="5E146CF2" w14:textId="77777777" w:rsidR="00C97CF8" w:rsidRDefault="00C97CF8" w:rsidP="00F97E66">
      <w:pPr>
        <w:pStyle w:val="ListParagraph"/>
        <w:ind w:left="709"/>
        <w:jc w:val="both"/>
        <w:rPr>
          <w:rFonts w:ascii="Arial" w:hAnsi="Arial" w:cs="Arial"/>
          <w:sz w:val="24"/>
          <w:szCs w:val="24"/>
        </w:rPr>
      </w:pPr>
    </w:p>
    <w:p w14:paraId="71DD4E6A" w14:textId="77777777" w:rsidR="00951293" w:rsidRDefault="00951293" w:rsidP="00F97E66">
      <w:pPr>
        <w:pStyle w:val="ListParagraph"/>
        <w:ind w:left="709"/>
        <w:jc w:val="both"/>
        <w:rPr>
          <w:rFonts w:ascii="Arial" w:hAnsi="Arial" w:cs="Arial"/>
          <w:sz w:val="24"/>
          <w:szCs w:val="24"/>
        </w:rPr>
      </w:pPr>
    </w:p>
    <w:p w14:paraId="50A47494" w14:textId="77777777" w:rsidR="006677B7" w:rsidRPr="006A7A40" w:rsidRDefault="00704117" w:rsidP="00FB7FF5">
      <w:pPr>
        <w:pStyle w:val="ListParagraph"/>
        <w:numPr>
          <w:ilvl w:val="0"/>
          <w:numId w:val="1"/>
        </w:numPr>
        <w:spacing w:after="0"/>
        <w:ind w:left="709" w:hanging="709"/>
        <w:jc w:val="both"/>
        <w:rPr>
          <w:rFonts w:ascii="Arial" w:hAnsi="Arial" w:cs="Arial"/>
          <w:b/>
          <w:sz w:val="24"/>
          <w:szCs w:val="24"/>
        </w:rPr>
      </w:pPr>
      <w:r w:rsidRPr="006A7A40">
        <w:rPr>
          <w:rFonts w:ascii="Arial" w:hAnsi="Arial" w:cs="Arial"/>
          <w:b/>
          <w:sz w:val="24"/>
          <w:szCs w:val="24"/>
        </w:rPr>
        <w:t xml:space="preserve">DURATION OF CONTRACT </w:t>
      </w:r>
    </w:p>
    <w:p w14:paraId="5019247C" w14:textId="77777777" w:rsidR="006677B7" w:rsidRPr="006677B7" w:rsidRDefault="006677B7" w:rsidP="006677B7">
      <w:pPr>
        <w:pStyle w:val="ListParagraph"/>
        <w:spacing w:after="0"/>
        <w:ind w:left="709"/>
        <w:jc w:val="both"/>
        <w:rPr>
          <w:rFonts w:ascii="Arial" w:hAnsi="Arial" w:cs="Arial"/>
          <w:sz w:val="24"/>
          <w:szCs w:val="24"/>
        </w:rPr>
      </w:pPr>
    </w:p>
    <w:p w14:paraId="6F999744" w14:textId="67315882" w:rsidR="006677B7" w:rsidRPr="008D4335" w:rsidRDefault="00704117" w:rsidP="00FB7FF5">
      <w:pPr>
        <w:pStyle w:val="ListParagraph"/>
        <w:numPr>
          <w:ilvl w:val="1"/>
          <w:numId w:val="1"/>
        </w:numPr>
        <w:ind w:left="709" w:hanging="709"/>
        <w:jc w:val="both"/>
        <w:rPr>
          <w:rFonts w:ascii="Arial" w:hAnsi="Arial" w:cs="Arial"/>
          <w:sz w:val="24"/>
          <w:szCs w:val="24"/>
        </w:rPr>
      </w:pPr>
      <w:bookmarkStart w:id="0" w:name="_Hlk111035877"/>
      <w:r w:rsidRPr="008D4335">
        <w:rPr>
          <w:rFonts w:ascii="Arial" w:hAnsi="Arial" w:cs="Arial"/>
          <w:sz w:val="24"/>
          <w:szCs w:val="24"/>
        </w:rPr>
        <w:t xml:space="preserve">The </w:t>
      </w:r>
      <w:r w:rsidR="003A6A89">
        <w:rPr>
          <w:rFonts w:ascii="Arial" w:hAnsi="Arial" w:cs="Arial"/>
          <w:sz w:val="24"/>
          <w:szCs w:val="24"/>
        </w:rPr>
        <w:t>C</w:t>
      </w:r>
      <w:r w:rsidRPr="008D4335">
        <w:rPr>
          <w:rFonts w:ascii="Arial" w:hAnsi="Arial" w:cs="Arial"/>
          <w:sz w:val="24"/>
          <w:szCs w:val="24"/>
        </w:rPr>
        <w:t xml:space="preserve">ontract shall be for a firm period of </w:t>
      </w:r>
      <w:r w:rsidR="00B151FD">
        <w:rPr>
          <w:rFonts w:ascii="Arial" w:hAnsi="Arial" w:cs="Arial"/>
          <w:sz w:val="24"/>
          <w:szCs w:val="24"/>
        </w:rPr>
        <w:t>9</w:t>
      </w:r>
      <w:r w:rsidRPr="008D4335">
        <w:rPr>
          <w:rFonts w:ascii="Arial" w:hAnsi="Arial" w:cs="Arial"/>
          <w:sz w:val="24"/>
          <w:szCs w:val="24"/>
        </w:rPr>
        <w:t xml:space="preserve"> months, tentatively from </w:t>
      </w:r>
      <w:r w:rsidR="002F5E7A" w:rsidRPr="008D4335">
        <w:rPr>
          <w:rFonts w:ascii="Arial" w:hAnsi="Arial" w:cs="Arial"/>
          <w:sz w:val="24"/>
          <w:szCs w:val="24"/>
        </w:rPr>
        <w:t xml:space="preserve">1 </w:t>
      </w:r>
      <w:r w:rsidR="007509C6">
        <w:rPr>
          <w:rFonts w:ascii="Arial" w:hAnsi="Arial" w:cs="Arial"/>
          <w:sz w:val="24"/>
          <w:szCs w:val="24"/>
        </w:rPr>
        <w:t>April</w:t>
      </w:r>
      <w:r w:rsidR="007509C6" w:rsidRPr="008D4335">
        <w:rPr>
          <w:rFonts w:ascii="Arial" w:hAnsi="Arial" w:cs="Arial"/>
          <w:sz w:val="24"/>
          <w:szCs w:val="24"/>
        </w:rPr>
        <w:t xml:space="preserve"> </w:t>
      </w:r>
      <w:r w:rsidR="002F5E7A" w:rsidRPr="008D4335">
        <w:rPr>
          <w:rFonts w:ascii="Arial" w:hAnsi="Arial" w:cs="Arial"/>
          <w:sz w:val="24"/>
          <w:szCs w:val="24"/>
        </w:rPr>
        <w:t>202</w:t>
      </w:r>
      <w:r w:rsidR="00B151FD">
        <w:rPr>
          <w:rFonts w:ascii="Arial" w:hAnsi="Arial" w:cs="Arial"/>
          <w:sz w:val="24"/>
          <w:szCs w:val="24"/>
        </w:rPr>
        <w:t>5</w:t>
      </w:r>
      <w:r w:rsidR="002F5E7A" w:rsidRPr="008D4335">
        <w:rPr>
          <w:rFonts w:ascii="Arial" w:hAnsi="Arial" w:cs="Arial"/>
          <w:sz w:val="24"/>
          <w:szCs w:val="24"/>
        </w:rPr>
        <w:t xml:space="preserve"> to </w:t>
      </w:r>
      <w:r w:rsidR="00D85194" w:rsidRPr="008D4335">
        <w:rPr>
          <w:rFonts w:ascii="Arial" w:hAnsi="Arial" w:cs="Arial"/>
          <w:sz w:val="24"/>
          <w:szCs w:val="24"/>
        </w:rPr>
        <w:t>31</w:t>
      </w:r>
      <w:r w:rsidR="002F5E7A" w:rsidRPr="008D4335">
        <w:rPr>
          <w:rFonts w:ascii="Arial" w:hAnsi="Arial" w:cs="Arial"/>
          <w:sz w:val="24"/>
          <w:szCs w:val="24"/>
        </w:rPr>
        <w:t xml:space="preserve"> </w:t>
      </w:r>
      <w:r w:rsidR="00D85194" w:rsidRPr="008D4335">
        <w:rPr>
          <w:rFonts w:ascii="Arial" w:hAnsi="Arial" w:cs="Arial"/>
          <w:sz w:val="24"/>
          <w:szCs w:val="24"/>
        </w:rPr>
        <w:t>December</w:t>
      </w:r>
      <w:r w:rsidR="002F5E7A" w:rsidRPr="008D4335">
        <w:rPr>
          <w:rFonts w:ascii="Arial" w:hAnsi="Arial" w:cs="Arial"/>
          <w:sz w:val="24"/>
          <w:szCs w:val="24"/>
        </w:rPr>
        <w:t xml:space="preserve"> 202</w:t>
      </w:r>
      <w:r w:rsidR="00B151FD">
        <w:rPr>
          <w:rFonts w:ascii="Arial" w:hAnsi="Arial" w:cs="Arial"/>
          <w:sz w:val="24"/>
          <w:szCs w:val="24"/>
        </w:rPr>
        <w:t>5</w:t>
      </w:r>
      <w:r w:rsidRPr="008D4335">
        <w:rPr>
          <w:rFonts w:ascii="Arial" w:hAnsi="Arial" w:cs="Arial"/>
          <w:sz w:val="24"/>
          <w:szCs w:val="24"/>
        </w:rPr>
        <w:t>.</w:t>
      </w:r>
      <w:bookmarkEnd w:id="0"/>
    </w:p>
    <w:p w14:paraId="7DA6070A" w14:textId="77777777" w:rsidR="00704117" w:rsidRDefault="00704117" w:rsidP="00704117">
      <w:pPr>
        <w:jc w:val="both"/>
        <w:rPr>
          <w:rFonts w:ascii="Arial" w:hAnsi="Arial" w:cs="Arial"/>
          <w:b/>
        </w:rPr>
      </w:pPr>
    </w:p>
    <w:p w14:paraId="40C77A85" w14:textId="77777777" w:rsidR="00951293" w:rsidRDefault="00951293" w:rsidP="00704117">
      <w:pPr>
        <w:jc w:val="both"/>
        <w:rPr>
          <w:rFonts w:ascii="Arial" w:hAnsi="Arial" w:cs="Arial"/>
          <w:b/>
        </w:rPr>
      </w:pPr>
    </w:p>
    <w:p w14:paraId="6568F627" w14:textId="77777777" w:rsidR="00C97CF8" w:rsidRDefault="00C97CF8" w:rsidP="006677B7">
      <w:pPr>
        <w:pStyle w:val="ListParagraph"/>
        <w:numPr>
          <w:ilvl w:val="0"/>
          <w:numId w:val="1"/>
        </w:numPr>
        <w:ind w:left="709" w:hanging="709"/>
        <w:jc w:val="both"/>
        <w:rPr>
          <w:rFonts w:ascii="Arial" w:hAnsi="Arial" w:cs="Arial"/>
          <w:b/>
          <w:sz w:val="24"/>
          <w:szCs w:val="24"/>
        </w:rPr>
      </w:pPr>
      <w:r>
        <w:rPr>
          <w:rFonts w:ascii="Arial" w:hAnsi="Arial" w:cs="Arial"/>
          <w:b/>
          <w:sz w:val="24"/>
          <w:szCs w:val="24"/>
        </w:rPr>
        <w:t>COST RECOVERY</w:t>
      </w:r>
    </w:p>
    <w:p w14:paraId="06B82930" w14:textId="77777777" w:rsidR="00C97CF8" w:rsidRPr="008C27A4" w:rsidRDefault="00C97CF8" w:rsidP="008C27A4">
      <w:pPr>
        <w:pStyle w:val="ListParagraph"/>
        <w:ind w:left="709"/>
        <w:jc w:val="both"/>
        <w:rPr>
          <w:rFonts w:ascii="Arial" w:hAnsi="Arial" w:cs="Arial"/>
          <w:b/>
          <w:sz w:val="24"/>
          <w:szCs w:val="24"/>
          <w:lang w:val="en-SG"/>
        </w:rPr>
      </w:pPr>
    </w:p>
    <w:p w14:paraId="6210C2F1" w14:textId="75EA9AFA" w:rsidR="00674005" w:rsidRDefault="009E18B6" w:rsidP="000D6B31">
      <w:pPr>
        <w:pStyle w:val="ListParagraph"/>
        <w:numPr>
          <w:ilvl w:val="1"/>
          <w:numId w:val="1"/>
        </w:numPr>
        <w:spacing w:after="0"/>
        <w:ind w:left="709" w:hanging="709"/>
        <w:jc w:val="both"/>
        <w:rPr>
          <w:rFonts w:ascii="Arial" w:hAnsi="Arial" w:cs="Arial"/>
          <w:sz w:val="24"/>
          <w:szCs w:val="24"/>
        </w:rPr>
      </w:pPr>
      <w:r w:rsidRPr="009E18B6">
        <w:rPr>
          <w:rFonts w:ascii="Arial" w:hAnsi="Arial" w:cs="Arial"/>
          <w:sz w:val="24"/>
          <w:szCs w:val="24"/>
        </w:rPr>
        <w:t xml:space="preserve">IPI may engage the appointed Event Partner for third-party services such as </w:t>
      </w:r>
      <w:r w:rsidR="00C458CE">
        <w:rPr>
          <w:rFonts w:ascii="Arial" w:hAnsi="Arial" w:cs="Arial"/>
          <w:sz w:val="24"/>
          <w:szCs w:val="24"/>
        </w:rPr>
        <w:t xml:space="preserve">(but not limited to) </w:t>
      </w:r>
      <w:r w:rsidRPr="009E18B6">
        <w:rPr>
          <w:rFonts w:ascii="Arial" w:hAnsi="Arial" w:cs="Arial"/>
          <w:sz w:val="24"/>
          <w:szCs w:val="24"/>
        </w:rPr>
        <w:t>procurement of venue rental</w:t>
      </w:r>
      <w:r w:rsidR="00C458CE">
        <w:rPr>
          <w:rFonts w:ascii="Arial" w:hAnsi="Arial" w:cs="Arial"/>
          <w:sz w:val="24"/>
          <w:szCs w:val="24"/>
        </w:rPr>
        <w:t xml:space="preserve">, professional emcee, </w:t>
      </w:r>
      <w:r w:rsidR="00951293">
        <w:rPr>
          <w:rFonts w:ascii="Arial" w:hAnsi="Arial" w:cs="Arial"/>
          <w:sz w:val="24"/>
          <w:szCs w:val="24"/>
        </w:rPr>
        <w:t xml:space="preserve">licencing </w:t>
      </w:r>
      <w:r w:rsidR="00C458CE">
        <w:rPr>
          <w:rFonts w:ascii="Arial" w:hAnsi="Arial" w:cs="Arial"/>
          <w:sz w:val="24"/>
          <w:szCs w:val="24"/>
        </w:rPr>
        <w:t>and permits, engagement of other vendors, etc.,</w:t>
      </w:r>
      <w:r w:rsidR="00674005">
        <w:rPr>
          <w:rFonts w:ascii="Arial" w:hAnsi="Arial" w:cs="Arial"/>
          <w:sz w:val="24"/>
          <w:szCs w:val="24"/>
        </w:rPr>
        <w:t xml:space="preserve"> and t</w:t>
      </w:r>
      <w:r w:rsidR="00674005" w:rsidRPr="009E18B6">
        <w:rPr>
          <w:rFonts w:ascii="Arial" w:hAnsi="Arial" w:cs="Arial"/>
          <w:sz w:val="24"/>
          <w:szCs w:val="24"/>
        </w:rPr>
        <w:t>hese shall be</w:t>
      </w:r>
      <w:r w:rsidR="00674005" w:rsidRPr="00CE7C12">
        <w:rPr>
          <w:rFonts w:ascii="Arial" w:hAnsi="Arial" w:cs="Arial"/>
          <w:sz w:val="24"/>
          <w:szCs w:val="24"/>
        </w:rPr>
        <w:t xml:space="preserve"> reimbursed on cost recovery basis</w:t>
      </w:r>
      <w:r w:rsidR="00674005">
        <w:rPr>
          <w:rFonts w:ascii="Arial" w:hAnsi="Arial" w:cs="Arial"/>
          <w:sz w:val="24"/>
          <w:szCs w:val="24"/>
        </w:rPr>
        <w:t>.</w:t>
      </w:r>
    </w:p>
    <w:p w14:paraId="381393B5" w14:textId="77777777" w:rsidR="00674005" w:rsidRDefault="00674005" w:rsidP="008C27A4">
      <w:pPr>
        <w:pStyle w:val="ListParagraph"/>
        <w:spacing w:after="0"/>
        <w:ind w:left="709"/>
        <w:jc w:val="both"/>
        <w:rPr>
          <w:rFonts w:ascii="Arial" w:hAnsi="Arial" w:cs="Arial"/>
          <w:sz w:val="24"/>
          <w:szCs w:val="24"/>
        </w:rPr>
      </w:pPr>
    </w:p>
    <w:p w14:paraId="62165FC4" w14:textId="77777777" w:rsidR="009E18B6" w:rsidRPr="008C27A4" w:rsidRDefault="00674005" w:rsidP="00674005">
      <w:pPr>
        <w:pStyle w:val="ListParagraph"/>
        <w:numPr>
          <w:ilvl w:val="1"/>
          <w:numId w:val="1"/>
        </w:numPr>
        <w:spacing w:after="0"/>
        <w:ind w:left="709" w:hanging="709"/>
        <w:jc w:val="both"/>
        <w:rPr>
          <w:rFonts w:ascii="Arial" w:hAnsi="Arial" w:cs="Arial"/>
          <w:sz w:val="24"/>
          <w:szCs w:val="24"/>
        </w:rPr>
      </w:pPr>
      <w:r w:rsidRPr="00674005">
        <w:rPr>
          <w:rFonts w:ascii="Arial" w:hAnsi="Arial" w:cs="Arial"/>
          <w:sz w:val="24"/>
          <w:szCs w:val="24"/>
        </w:rPr>
        <w:t>These must be accompanied by necessary documentation</w:t>
      </w:r>
      <w:r w:rsidR="009A7A61">
        <w:rPr>
          <w:rFonts w:ascii="Arial" w:hAnsi="Arial" w:cs="Arial"/>
          <w:sz w:val="24"/>
          <w:szCs w:val="24"/>
        </w:rPr>
        <w:t>s</w:t>
      </w:r>
      <w:r w:rsidRPr="00674005">
        <w:rPr>
          <w:rFonts w:ascii="Arial" w:hAnsi="Arial" w:cs="Arial"/>
          <w:sz w:val="24"/>
          <w:szCs w:val="24"/>
        </w:rPr>
        <w:t xml:space="preserve"> and invoices to justify the claim for such reimbursement, failing which IPI reserves the right not to reimburse the said expenses.</w:t>
      </w:r>
      <w:r w:rsidR="009E18B6" w:rsidRPr="008C27A4">
        <w:rPr>
          <w:rFonts w:ascii="Arial" w:hAnsi="Arial" w:cs="Arial"/>
          <w:sz w:val="24"/>
          <w:szCs w:val="24"/>
        </w:rPr>
        <w:t xml:space="preserve"> Any costs and efforts incurred by the appointed Event Partner to facilitate the third-party services are deemed included in the “Project and Event Management Fees” </w:t>
      </w:r>
      <w:r w:rsidR="00A02F29" w:rsidRPr="008C27A4">
        <w:rPr>
          <w:rFonts w:ascii="Arial" w:hAnsi="Arial" w:cs="Arial"/>
          <w:sz w:val="24"/>
          <w:szCs w:val="24"/>
        </w:rPr>
        <w:t>quoted</w:t>
      </w:r>
      <w:r w:rsidR="009E18B6" w:rsidRPr="008C27A4">
        <w:rPr>
          <w:rFonts w:ascii="Arial" w:hAnsi="Arial" w:cs="Arial"/>
          <w:sz w:val="24"/>
          <w:szCs w:val="24"/>
        </w:rPr>
        <w:t xml:space="preserve"> in </w:t>
      </w:r>
      <w:r w:rsidR="009E18B6" w:rsidRPr="008C27A4">
        <w:rPr>
          <w:rFonts w:ascii="Arial" w:hAnsi="Arial" w:cs="Arial"/>
          <w:b/>
          <w:bCs/>
          <w:sz w:val="24"/>
          <w:szCs w:val="24"/>
        </w:rPr>
        <w:t>Annex A</w:t>
      </w:r>
      <w:r w:rsidR="009E18B6" w:rsidRPr="008C27A4">
        <w:rPr>
          <w:rFonts w:ascii="Arial" w:hAnsi="Arial" w:cs="Arial"/>
          <w:sz w:val="24"/>
          <w:szCs w:val="24"/>
        </w:rPr>
        <w:t>.</w:t>
      </w:r>
    </w:p>
    <w:p w14:paraId="0F64DA51" w14:textId="77777777" w:rsidR="0019337C" w:rsidRDefault="0019337C" w:rsidP="00710F41">
      <w:pPr>
        <w:pStyle w:val="ListParagraph"/>
        <w:spacing w:after="0"/>
        <w:rPr>
          <w:rFonts w:ascii="Arial" w:hAnsi="Arial" w:cs="Arial"/>
        </w:rPr>
      </w:pPr>
    </w:p>
    <w:p w14:paraId="2B180F6C" w14:textId="77777777" w:rsidR="00C97CF8" w:rsidRPr="008C27A4" w:rsidRDefault="00C97CF8" w:rsidP="008C27A4">
      <w:pPr>
        <w:jc w:val="both"/>
        <w:rPr>
          <w:rFonts w:ascii="Arial" w:hAnsi="Arial" w:cs="Arial"/>
          <w:b/>
        </w:rPr>
      </w:pPr>
    </w:p>
    <w:p w14:paraId="55146C56" w14:textId="77777777" w:rsidR="00704117" w:rsidRPr="006677B7" w:rsidRDefault="00704117" w:rsidP="006677B7">
      <w:pPr>
        <w:pStyle w:val="ListParagraph"/>
        <w:numPr>
          <w:ilvl w:val="0"/>
          <w:numId w:val="1"/>
        </w:numPr>
        <w:ind w:left="709" w:hanging="709"/>
        <w:jc w:val="both"/>
        <w:rPr>
          <w:rFonts w:ascii="Arial" w:hAnsi="Arial" w:cs="Arial"/>
          <w:b/>
          <w:sz w:val="24"/>
          <w:szCs w:val="24"/>
        </w:rPr>
      </w:pPr>
      <w:r w:rsidRPr="00512FE3">
        <w:rPr>
          <w:rFonts w:ascii="Arial" w:hAnsi="Arial" w:cs="Arial"/>
          <w:b/>
          <w:sz w:val="24"/>
          <w:szCs w:val="24"/>
        </w:rPr>
        <w:t>SUBMISSION REQUIREMENTS</w:t>
      </w:r>
    </w:p>
    <w:p w14:paraId="0B8D11BC" w14:textId="77777777" w:rsidR="006677B7" w:rsidRDefault="006677B7" w:rsidP="006677B7">
      <w:pPr>
        <w:pStyle w:val="ListParagraph"/>
        <w:spacing w:after="0"/>
        <w:ind w:left="709"/>
        <w:jc w:val="both"/>
        <w:rPr>
          <w:rFonts w:ascii="Arial" w:hAnsi="Arial" w:cs="Arial"/>
          <w:sz w:val="24"/>
          <w:szCs w:val="24"/>
        </w:rPr>
      </w:pPr>
    </w:p>
    <w:p w14:paraId="3DEE21C1" w14:textId="77777777" w:rsidR="00704117" w:rsidRDefault="00704117" w:rsidP="006677B7">
      <w:pPr>
        <w:pStyle w:val="ListParagraph"/>
        <w:numPr>
          <w:ilvl w:val="1"/>
          <w:numId w:val="1"/>
        </w:numPr>
        <w:spacing w:after="0"/>
        <w:ind w:left="709" w:hanging="709"/>
        <w:jc w:val="both"/>
        <w:rPr>
          <w:rFonts w:ascii="Arial" w:hAnsi="Arial" w:cs="Arial"/>
          <w:sz w:val="24"/>
          <w:szCs w:val="24"/>
        </w:rPr>
      </w:pPr>
      <w:r w:rsidRPr="00512FE3">
        <w:rPr>
          <w:rFonts w:ascii="Arial" w:hAnsi="Arial" w:cs="Arial"/>
          <w:sz w:val="24"/>
          <w:szCs w:val="24"/>
        </w:rPr>
        <w:t>The submission of the proposal shall include the following:</w:t>
      </w:r>
    </w:p>
    <w:p w14:paraId="7391B563" w14:textId="77777777" w:rsidR="00CA0E60" w:rsidRPr="00512FE3" w:rsidRDefault="00CA0E60" w:rsidP="00CA0E60">
      <w:pPr>
        <w:pStyle w:val="ListParagraph"/>
        <w:spacing w:after="0"/>
        <w:ind w:left="709"/>
        <w:jc w:val="both"/>
        <w:rPr>
          <w:rFonts w:ascii="Arial" w:hAnsi="Arial" w:cs="Arial"/>
          <w:sz w:val="24"/>
          <w:szCs w:val="24"/>
        </w:rPr>
      </w:pPr>
    </w:p>
    <w:p w14:paraId="37E893B9" w14:textId="79C38485" w:rsidR="006A7A40" w:rsidRDefault="00E4246B" w:rsidP="00704117">
      <w:pPr>
        <w:pStyle w:val="ListParagraph"/>
        <w:numPr>
          <w:ilvl w:val="0"/>
          <w:numId w:val="7"/>
        </w:numPr>
        <w:spacing w:after="0"/>
        <w:ind w:left="1134"/>
        <w:jc w:val="both"/>
        <w:rPr>
          <w:rFonts w:ascii="Arial" w:hAnsi="Arial" w:cs="Arial"/>
          <w:bCs/>
          <w:sz w:val="24"/>
          <w:szCs w:val="24"/>
        </w:rPr>
      </w:pPr>
      <w:r w:rsidRPr="00CA0E60">
        <w:rPr>
          <w:rFonts w:ascii="Arial" w:hAnsi="Arial" w:cs="Arial"/>
          <w:b/>
          <w:sz w:val="24"/>
          <w:szCs w:val="24"/>
        </w:rPr>
        <w:t>[Mandatory]</w:t>
      </w:r>
      <w:r w:rsidRPr="00CA0E60">
        <w:rPr>
          <w:rFonts w:ascii="Arial" w:hAnsi="Arial" w:cs="Arial"/>
          <w:bCs/>
          <w:sz w:val="24"/>
          <w:szCs w:val="24"/>
        </w:rPr>
        <w:t xml:space="preserve"> </w:t>
      </w:r>
      <w:r w:rsidR="006A7A40" w:rsidRPr="00CA0E60">
        <w:rPr>
          <w:rFonts w:ascii="Arial" w:hAnsi="Arial" w:cs="Arial"/>
          <w:bCs/>
          <w:sz w:val="24"/>
          <w:szCs w:val="24"/>
        </w:rPr>
        <w:t>Tender proposal, which covers the requirements listed under Paragraph 5</w:t>
      </w:r>
      <w:r w:rsidRPr="00CA0E60">
        <w:rPr>
          <w:rFonts w:ascii="Arial" w:hAnsi="Arial" w:cs="Arial"/>
          <w:bCs/>
          <w:sz w:val="24"/>
          <w:szCs w:val="24"/>
        </w:rPr>
        <w:t xml:space="preserve"> – Scope of Engagement (</w:t>
      </w:r>
      <w:r w:rsidR="00230F5D">
        <w:rPr>
          <w:rFonts w:ascii="Arial" w:hAnsi="Arial" w:cs="Arial"/>
          <w:bCs/>
          <w:sz w:val="24"/>
          <w:szCs w:val="24"/>
        </w:rPr>
        <w:t xml:space="preserve">preferably </w:t>
      </w:r>
      <w:r w:rsidRPr="00CA0E60">
        <w:rPr>
          <w:rFonts w:ascii="Arial" w:hAnsi="Arial" w:cs="Arial"/>
          <w:bCs/>
          <w:sz w:val="24"/>
          <w:szCs w:val="24"/>
        </w:rPr>
        <w:t xml:space="preserve">as a Word Document or </w:t>
      </w:r>
      <w:r w:rsidR="00883089" w:rsidRPr="00CA0E60">
        <w:rPr>
          <w:rFonts w:ascii="Arial" w:hAnsi="Arial" w:cs="Arial"/>
          <w:bCs/>
          <w:sz w:val="24"/>
          <w:szCs w:val="24"/>
        </w:rPr>
        <w:t>PowerPoint</w:t>
      </w:r>
      <w:r w:rsidRPr="00CA0E60">
        <w:rPr>
          <w:rFonts w:ascii="Arial" w:hAnsi="Arial" w:cs="Arial"/>
          <w:bCs/>
          <w:sz w:val="24"/>
          <w:szCs w:val="24"/>
        </w:rPr>
        <w:t xml:space="preserve"> Presentation and as a PDF Document)</w:t>
      </w:r>
      <w:r w:rsidR="00FC09BE">
        <w:rPr>
          <w:rFonts w:ascii="Arial" w:hAnsi="Arial" w:cs="Arial"/>
          <w:bCs/>
          <w:sz w:val="24"/>
          <w:szCs w:val="24"/>
        </w:rPr>
        <w:t>.</w:t>
      </w:r>
    </w:p>
    <w:p w14:paraId="7077E450" w14:textId="77777777" w:rsidR="000260CD" w:rsidRPr="009F76E3" w:rsidRDefault="000260CD" w:rsidP="000260CD">
      <w:pPr>
        <w:pStyle w:val="ListParagraph"/>
        <w:spacing w:after="0"/>
        <w:ind w:left="1134"/>
        <w:jc w:val="both"/>
        <w:rPr>
          <w:rFonts w:ascii="Arial" w:hAnsi="Arial" w:cs="Arial"/>
          <w:bCs/>
          <w:color w:val="0000FF"/>
          <w:sz w:val="24"/>
          <w:szCs w:val="24"/>
        </w:rPr>
      </w:pPr>
    </w:p>
    <w:p w14:paraId="427ED589" w14:textId="2692C7DA" w:rsidR="000260CD" w:rsidRPr="00CA0E60" w:rsidRDefault="000260CD" w:rsidP="000260CD">
      <w:pPr>
        <w:pStyle w:val="ListParagraph"/>
        <w:numPr>
          <w:ilvl w:val="0"/>
          <w:numId w:val="7"/>
        </w:numPr>
        <w:spacing w:after="0"/>
        <w:ind w:left="1134"/>
        <w:jc w:val="both"/>
        <w:rPr>
          <w:rFonts w:ascii="Arial" w:hAnsi="Arial" w:cs="Arial"/>
          <w:bCs/>
          <w:sz w:val="24"/>
          <w:szCs w:val="24"/>
        </w:rPr>
      </w:pPr>
      <w:r w:rsidRPr="00CA0E60">
        <w:rPr>
          <w:rFonts w:ascii="Arial" w:hAnsi="Arial" w:cs="Arial"/>
          <w:b/>
          <w:sz w:val="24"/>
          <w:szCs w:val="24"/>
        </w:rPr>
        <w:t>[Mandatory]</w:t>
      </w:r>
      <w:r w:rsidRPr="00CA0E60">
        <w:rPr>
          <w:rFonts w:ascii="Arial" w:hAnsi="Arial" w:cs="Arial"/>
          <w:bCs/>
          <w:sz w:val="24"/>
          <w:szCs w:val="24"/>
        </w:rPr>
        <w:t xml:space="preserve"> Project approach, design concept and schedule to meet </w:t>
      </w:r>
      <w:r>
        <w:rPr>
          <w:rFonts w:ascii="Arial" w:hAnsi="Arial" w:cs="Arial"/>
          <w:bCs/>
          <w:sz w:val="24"/>
          <w:szCs w:val="24"/>
        </w:rPr>
        <w:t>the requirements stated</w:t>
      </w:r>
      <w:r w:rsidRPr="00CA0E60">
        <w:rPr>
          <w:rFonts w:ascii="Arial" w:hAnsi="Arial" w:cs="Arial"/>
          <w:bCs/>
          <w:sz w:val="24"/>
          <w:szCs w:val="24"/>
        </w:rPr>
        <w:t xml:space="preserve"> in Paragraphs 3</w:t>
      </w:r>
      <w:r>
        <w:rPr>
          <w:rFonts w:ascii="Arial" w:hAnsi="Arial" w:cs="Arial"/>
          <w:bCs/>
          <w:sz w:val="24"/>
          <w:szCs w:val="24"/>
        </w:rPr>
        <w:t xml:space="preserve">, </w:t>
      </w:r>
      <w:r w:rsidR="00C97CF8">
        <w:rPr>
          <w:rFonts w:ascii="Arial" w:hAnsi="Arial" w:cs="Arial"/>
          <w:bCs/>
          <w:sz w:val="24"/>
          <w:szCs w:val="24"/>
        </w:rPr>
        <w:t xml:space="preserve">4 </w:t>
      </w:r>
      <w:r w:rsidRPr="00CA0E60">
        <w:rPr>
          <w:rFonts w:ascii="Arial" w:hAnsi="Arial" w:cs="Arial"/>
          <w:bCs/>
          <w:sz w:val="24"/>
          <w:szCs w:val="24"/>
        </w:rPr>
        <w:t xml:space="preserve">and </w:t>
      </w:r>
      <w:r w:rsidR="007509C6">
        <w:rPr>
          <w:rFonts w:ascii="Arial" w:hAnsi="Arial" w:cs="Arial"/>
          <w:bCs/>
          <w:sz w:val="24"/>
          <w:szCs w:val="24"/>
        </w:rPr>
        <w:t>5</w:t>
      </w:r>
      <w:r w:rsidR="00F10F0E">
        <w:rPr>
          <w:rFonts w:ascii="Arial" w:hAnsi="Arial" w:cs="Arial"/>
          <w:bCs/>
          <w:sz w:val="24"/>
          <w:szCs w:val="24"/>
        </w:rPr>
        <w:t>.</w:t>
      </w:r>
    </w:p>
    <w:p w14:paraId="16D2C802" w14:textId="4838C864" w:rsidR="00CA0E60" w:rsidRPr="00710F41" w:rsidRDefault="00CA0E60" w:rsidP="00710F41">
      <w:pPr>
        <w:jc w:val="both"/>
        <w:rPr>
          <w:rFonts w:ascii="Arial" w:hAnsi="Arial" w:cs="Arial"/>
          <w:bCs/>
        </w:rPr>
      </w:pPr>
    </w:p>
    <w:p w14:paraId="2F4FA309" w14:textId="7486EFDD" w:rsidR="00D564F0" w:rsidRPr="008D4335" w:rsidRDefault="00D564F0" w:rsidP="00D564F0">
      <w:pPr>
        <w:pStyle w:val="ListParagraph"/>
        <w:numPr>
          <w:ilvl w:val="0"/>
          <w:numId w:val="7"/>
        </w:numPr>
        <w:spacing w:after="0"/>
        <w:ind w:left="1134"/>
        <w:jc w:val="both"/>
        <w:rPr>
          <w:rFonts w:ascii="Arial" w:hAnsi="Arial" w:cs="Arial"/>
          <w:bCs/>
          <w:sz w:val="24"/>
          <w:szCs w:val="24"/>
        </w:rPr>
      </w:pPr>
      <w:r w:rsidRPr="00D564F0">
        <w:rPr>
          <w:rFonts w:ascii="Arial" w:hAnsi="Arial" w:cs="Arial"/>
          <w:b/>
          <w:sz w:val="24"/>
          <w:szCs w:val="24"/>
        </w:rPr>
        <w:lastRenderedPageBreak/>
        <w:t>[Mandatory]</w:t>
      </w:r>
      <w:r w:rsidRPr="00D564F0">
        <w:rPr>
          <w:rFonts w:ascii="Arial" w:hAnsi="Arial" w:cs="Arial"/>
          <w:bCs/>
          <w:sz w:val="24"/>
          <w:szCs w:val="24"/>
        </w:rPr>
        <w:t xml:space="preserve"> </w:t>
      </w:r>
      <w:r w:rsidRPr="008D4335">
        <w:rPr>
          <w:rFonts w:ascii="Arial" w:hAnsi="Arial" w:cs="Arial"/>
          <w:bCs/>
          <w:sz w:val="24"/>
          <w:szCs w:val="24"/>
        </w:rPr>
        <w:t xml:space="preserve">Portfolio of </w:t>
      </w:r>
      <w:r w:rsidR="00AE73F9" w:rsidRPr="008D4335">
        <w:rPr>
          <w:rFonts w:ascii="Arial" w:hAnsi="Arial" w:cs="Arial"/>
          <w:bCs/>
          <w:sz w:val="24"/>
          <w:szCs w:val="24"/>
        </w:rPr>
        <w:t xml:space="preserve">non-IPI </w:t>
      </w:r>
      <w:r w:rsidRPr="008D4335">
        <w:rPr>
          <w:rFonts w:ascii="Arial" w:hAnsi="Arial" w:cs="Arial"/>
          <w:bCs/>
          <w:sz w:val="24"/>
          <w:szCs w:val="24"/>
        </w:rPr>
        <w:t xml:space="preserve">projects undertaken </w:t>
      </w:r>
      <w:r w:rsidR="00763B78" w:rsidRPr="008D4335">
        <w:rPr>
          <w:rFonts w:ascii="Arial" w:hAnsi="Arial" w:cs="Arial"/>
          <w:bCs/>
          <w:sz w:val="24"/>
          <w:szCs w:val="24"/>
        </w:rPr>
        <w:t>from 20</w:t>
      </w:r>
      <w:r w:rsidR="00AE73F9" w:rsidRPr="008D4335">
        <w:rPr>
          <w:rFonts w:ascii="Arial" w:hAnsi="Arial" w:cs="Arial"/>
          <w:bCs/>
          <w:sz w:val="24"/>
          <w:szCs w:val="24"/>
        </w:rPr>
        <w:t>22</w:t>
      </w:r>
      <w:r w:rsidR="00763B78" w:rsidRPr="008D4335">
        <w:rPr>
          <w:rFonts w:ascii="Arial" w:hAnsi="Arial" w:cs="Arial"/>
          <w:bCs/>
          <w:sz w:val="24"/>
          <w:szCs w:val="24"/>
        </w:rPr>
        <w:t xml:space="preserve"> to 202</w:t>
      </w:r>
      <w:r w:rsidR="001C6941">
        <w:rPr>
          <w:rFonts w:ascii="Arial" w:hAnsi="Arial" w:cs="Arial"/>
          <w:bCs/>
          <w:sz w:val="24"/>
          <w:szCs w:val="24"/>
        </w:rPr>
        <w:t>5</w:t>
      </w:r>
      <w:r w:rsidRPr="008D4335">
        <w:rPr>
          <w:rFonts w:ascii="Arial" w:hAnsi="Arial" w:cs="Arial"/>
          <w:bCs/>
          <w:sz w:val="24"/>
          <w:szCs w:val="24"/>
        </w:rPr>
        <w:t>,</w:t>
      </w:r>
      <w:r w:rsidR="00AE73F9" w:rsidRPr="008D4335">
        <w:rPr>
          <w:rFonts w:ascii="Arial" w:hAnsi="Arial" w:cs="Arial"/>
          <w:bCs/>
          <w:sz w:val="24"/>
          <w:szCs w:val="24"/>
        </w:rPr>
        <w:t xml:space="preserve"> </w:t>
      </w:r>
      <w:r w:rsidR="00DE664D" w:rsidRPr="008D4335">
        <w:rPr>
          <w:rFonts w:ascii="Arial" w:hAnsi="Arial" w:cs="Arial"/>
          <w:bCs/>
          <w:sz w:val="24"/>
          <w:szCs w:val="24"/>
        </w:rPr>
        <w:t xml:space="preserve">that </w:t>
      </w:r>
      <w:proofErr w:type="gramStart"/>
      <w:r w:rsidR="00DE664D" w:rsidRPr="008D4335">
        <w:rPr>
          <w:rFonts w:ascii="Arial" w:hAnsi="Arial" w:cs="Arial"/>
          <w:bCs/>
          <w:sz w:val="24"/>
          <w:szCs w:val="24"/>
        </w:rPr>
        <w:t>are able to</w:t>
      </w:r>
      <w:proofErr w:type="gramEnd"/>
      <w:r w:rsidR="00DE664D" w:rsidRPr="008D4335">
        <w:rPr>
          <w:rFonts w:ascii="Arial" w:hAnsi="Arial" w:cs="Arial"/>
          <w:bCs/>
          <w:sz w:val="24"/>
          <w:szCs w:val="24"/>
        </w:rPr>
        <w:t xml:space="preserve"> showcase the company’s capability to create high quality, creative, engaging and successful events of a similar size and nature, and, most importantly, achieved their clients’ objectives. These</w:t>
      </w:r>
      <w:r w:rsidR="00C1398E" w:rsidRPr="008D4335">
        <w:rPr>
          <w:rFonts w:ascii="Arial" w:hAnsi="Arial" w:cs="Arial"/>
          <w:bCs/>
          <w:sz w:val="24"/>
          <w:szCs w:val="24"/>
        </w:rPr>
        <w:t xml:space="preserve"> sh</w:t>
      </w:r>
      <w:r w:rsidR="00DE664D" w:rsidRPr="008D4335">
        <w:rPr>
          <w:rFonts w:ascii="Arial" w:hAnsi="Arial" w:cs="Arial"/>
          <w:bCs/>
          <w:sz w:val="24"/>
          <w:szCs w:val="24"/>
        </w:rPr>
        <w:t>ould include (but not limited to):</w:t>
      </w:r>
    </w:p>
    <w:p w14:paraId="1D2E4D7D" w14:textId="77777777" w:rsidR="00DE664D" w:rsidRPr="008D4335" w:rsidRDefault="00DE664D" w:rsidP="008C27A4">
      <w:pPr>
        <w:pStyle w:val="ListParagraph"/>
        <w:rPr>
          <w:rFonts w:ascii="Arial" w:hAnsi="Arial" w:cs="Arial"/>
          <w:bCs/>
          <w:sz w:val="24"/>
          <w:szCs w:val="24"/>
        </w:rPr>
      </w:pPr>
    </w:p>
    <w:p w14:paraId="145F7740" w14:textId="77777777" w:rsidR="00DE664D" w:rsidRPr="008D4335" w:rsidRDefault="00AE73F9" w:rsidP="00DE664D">
      <w:pPr>
        <w:pStyle w:val="ListParagraph"/>
        <w:numPr>
          <w:ilvl w:val="1"/>
          <w:numId w:val="7"/>
        </w:numPr>
        <w:spacing w:after="0"/>
        <w:ind w:left="1560" w:hanging="284"/>
        <w:jc w:val="both"/>
        <w:rPr>
          <w:rFonts w:ascii="Arial" w:hAnsi="Arial" w:cs="Arial"/>
          <w:bCs/>
          <w:sz w:val="24"/>
          <w:szCs w:val="24"/>
        </w:rPr>
      </w:pPr>
      <w:r w:rsidRPr="008D4335">
        <w:rPr>
          <w:rFonts w:ascii="Arial" w:hAnsi="Arial" w:cs="Arial"/>
          <w:bCs/>
          <w:sz w:val="24"/>
          <w:szCs w:val="24"/>
        </w:rPr>
        <w:t>In-person e</w:t>
      </w:r>
      <w:r w:rsidR="004B3561" w:rsidRPr="008D4335">
        <w:rPr>
          <w:rFonts w:ascii="Arial" w:hAnsi="Arial" w:cs="Arial"/>
          <w:bCs/>
          <w:sz w:val="24"/>
          <w:szCs w:val="24"/>
        </w:rPr>
        <w:t>vent</w:t>
      </w:r>
      <w:r w:rsidR="00C1398E" w:rsidRPr="008D4335">
        <w:rPr>
          <w:rFonts w:ascii="Arial" w:hAnsi="Arial" w:cs="Arial"/>
          <w:bCs/>
          <w:sz w:val="24"/>
          <w:szCs w:val="24"/>
        </w:rPr>
        <w:t>s with a scale of</w:t>
      </w:r>
      <w:r w:rsidR="004B3561" w:rsidRPr="008D4335">
        <w:rPr>
          <w:rFonts w:ascii="Arial" w:hAnsi="Arial" w:cs="Arial"/>
          <w:bCs/>
          <w:sz w:val="24"/>
          <w:szCs w:val="24"/>
        </w:rPr>
        <w:t xml:space="preserve"> more than </w:t>
      </w:r>
      <w:r w:rsidR="00FF146D" w:rsidRPr="008D4335">
        <w:rPr>
          <w:rFonts w:ascii="Arial" w:hAnsi="Arial" w:cs="Arial"/>
          <w:bCs/>
          <w:sz w:val="24"/>
          <w:szCs w:val="24"/>
        </w:rPr>
        <w:t xml:space="preserve">and including </w:t>
      </w:r>
      <w:r w:rsidR="004B3561" w:rsidRPr="008D4335">
        <w:rPr>
          <w:rFonts w:ascii="Arial" w:hAnsi="Arial" w:cs="Arial"/>
          <w:bCs/>
          <w:sz w:val="24"/>
          <w:szCs w:val="24"/>
        </w:rPr>
        <w:t>3,000 attendees</w:t>
      </w:r>
    </w:p>
    <w:p w14:paraId="2D6E86A0" w14:textId="77777777" w:rsidR="00841FE9" w:rsidRPr="00841FE9" w:rsidRDefault="00841FE9" w:rsidP="00841FE9">
      <w:pPr>
        <w:pStyle w:val="ListParagraph"/>
        <w:numPr>
          <w:ilvl w:val="1"/>
          <w:numId w:val="7"/>
        </w:numPr>
        <w:spacing w:after="0"/>
        <w:ind w:left="1560" w:hanging="284"/>
        <w:jc w:val="both"/>
        <w:rPr>
          <w:rFonts w:ascii="Arial" w:hAnsi="Arial" w:cs="Arial"/>
          <w:bCs/>
          <w:sz w:val="24"/>
          <w:szCs w:val="24"/>
        </w:rPr>
      </w:pPr>
      <w:r w:rsidRPr="00841FE9">
        <w:rPr>
          <w:rFonts w:ascii="Arial" w:hAnsi="Arial" w:cs="Arial"/>
          <w:bCs/>
          <w:sz w:val="24"/>
          <w:szCs w:val="24"/>
        </w:rPr>
        <w:t>Highlighting unique, thematic and/or well-designed custom builds and exhibition booths</w:t>
      </w:r>
    </w:p>
    <w:p w14:paraId="042F80B2" w14:textId="77777777" w:rsidR="00C1398E" w:rsidRDefault="00C1398E" w:rsidP="00DE664D">
      <w:pPr>
        <w:pStyle w:val="ListParagraph"/>
        <w:numPr>
          <w:ilvl w:val="1"/>
          <w:numId w:val="7"/>
        </w:numPr>
        <w:spacing w:after="0"/>
        <w:ind w:left="1560" w:hanging="284"/>
        <w:jc w:val="both"/>
        <w:rPr>
          <w:rFonts w:ascii="Arial" w:hAnsi="Arial" w:cs="Arial"/>
          <w:bCs/>
          <w:sz w:val="24"/>
          <w:szCs w:val="24"/>
        </w:rPr>
      </w:pPr>
      <w:r>
        <w:rPr>
          <w:rFonts w:ascii="Arial" w:hAnsi="Arial" w:cs="Arial"/>
          <w:bCs/>
          <w:sz w:val="24"/>
          <w:szCs w:val="24"/>
        </w:rPr>
        <w:t>Ability to showcase prototypes and technologies in different ways that can attract interest</w:t>
      </w:r>
    </w:p>
    <w:p w14:paraId="2D68D49A" w14:textId="77777777" w:rsidR="00D564F0" w:rsidRPr="00D564F0" w:rsidRDefault="00D564F0" w:rsidP="00D564F0">
      <w:pPr>
        <w:pStyle w:val="ListParagraph"/>
        <w:spacing w:after="0"/>
        <w:ind w:left="1134"/>
        <w:jc w:val="both"/>
        <w:rPr>
          <w:rFonts w:ascii="Arial" w:hAnsi="Arial" w:cs="Arial"/>
          <w:bCs/>
          <w:sz w:val="24"/>
          <w:szCs w:val="24"/>
        </w:rPr>
      </w:pPr>
    </w:p>
    <w:p w14:paraId="29B0EAAB" w14:textId="6809CDC9" w:rsidR="00D564F0" w:rsidRPr="00D564F0" w:rsidRDefault="00D564F0" w:rsidP="00D564F0">
      <w:pPr>
        <w:pStyle w:val="ListParagraph"/>
        <w:numPr>
          <w:ilvl w:val="0"/>
          <w:numId w:val="7"/>
        </w:numPr>
        <w:spacing w:after="0"/>
        <w:ind w:left="1134"/>
        <w:jc w:val="both"/>
        <w:rPr>
          <w:rFonts w:ascii="Arial" w:hAnsi="Arial" w:cs="Arial"/>
          <w:bCs/>
          <w:sz w:val="24"/>
          <w:szCs w:val="24"/>
        </w:rPr>
      </w:pPr>
      <w:r w:rsidRPr="00D564F0">
        <w:rPr>
          <w:rFonts w:ascii="Arial" w:hAnsi="Arial" w:cs="Arial"/>
          <w:b/>
          <w:sz w:val="24"/>
          <w:szCs w:val="24"/>
        </w:rPr>
        <w:t>[Mandatory</w:t>
      </w:r>
      <w:r w:rsidRPr="00D564F0">
        <w:rPr>
          <w:rFonts w:ascii="Arial" w:hAnsi="Arial" w:cs="Arial"/>
          <w:bCs/>
          <w:sz w:val="24"/>
          <w:szCs w:val="24"/>
        </w:rPr>
        <w:t>] Proposed project team members and curriculum vitae of project manager in charge</w:t>
      </w:r>
      <w:r w:rsidR="00FC09BE">
        <w:rPr>
          <w:rFonts w:ascii="Arial" w:hAnsi="Arial" w:cs="Arial"/>
          <w:bCs/>
          <w:sz w:val="24"/>
          <w:szCs w:val="24"/>
        </w:rPr>
        <w:t>.</w:t>
      </w:r>
    </w:p>
    <w:p w14:paraId="032769FB" w14:textId="77777777" w:rsidR="00D564F0" w:rsidRPr="00D564F0" w:rsidRDefault="00D564F0" w:rsidP="00D564F0">
      <w:pPr>
        <w:pStyle w:val="ListParagraph"/>
        <w:spacing w:after="0"/>
        <w:ind w:left="1134"/>
        <w:jc w:val="both"/>
        <w:rPr>
          <w:rFonts w:ascii="Arial" w:hAnsi="Arial" w:cs="Arial"/>
          <w:bCs/>
          <w:sz w:val="24"/>
          <w:szCs w:val="24"/>
        </w:rPr>
      </w:pPr>
    </w:p>
    <w:p w14:paraId="1A197D14" w14:textId="64A60953" w:rsidR="00D564F0" w:rsidRPr="008D4335" w:rsidRDefault="00D564F0" w:rsidP="00D564F0">
      <w:pPr>
        <w:pStyle w:val="ListParagraph"/>
        <w:numPr>
          <w:ilvl w:val="0"/>
          <w:numId w:val="7"/>
        </w:numPr>
        <w:spacing w:after="0"/>
        <w:ind w:left="1134"/>
        <w:jc w:val="both"/>
        <w:rPr>
          <w:rFonts w:ascii="Arial" w:hAnsi="Arial" w:cs="Arial"/>
          <w:bCs/>
          <w:sz w:val="24"/>
          <w:szCs w:val="24"/>
        </w:rPr>
      </w:pPr>
      <w:r w:rsidRPr="008D4335">
        <w:rPr>
          <w:rFonts w:ascii="Arial" w:hAnsi="Arial" w:cs="Arial"/>
          <w:b/>
          <w:sz w:val="24"/>
          <w:szCs w:val="24"/>
        </w:rPr>
        <w:t>[Mandatory</w:t>
      </w:r>
      <w:r w:rsidRPr="008D4335">
        <w:rPr>
          <w:rFonts w:ascii="Arial" w:hAnsi="Arial" w:cs="Arial"/>
          <w:bCs/>
          <w:sz w:val="24"/>
          <w:szCs w:val="24"/>
        </w:rPr>
        <w:t>] Total project amount with breakdown of costings (</w:t>
      </w:r>
      <w:r w:rsidRPr="008D4335">
        <w:rPr>
          <w:rFonts w:ascii="Arial" w:hAnsi="Arial" w:cs="Arial"/>
          <w:b/>
          <w:sz w:val="24"/>
          <w:szCs w:val="24"/>
        </w:rPr>
        <w:t xml:space="preserve">Annex </w:t>
      </w:r>
      <w:r w:rsidR="004D0D8C" w:rsidRPr="008D4335">
        <w:rPr>
          <w:rFonts w:ascii="Arial" w:hAnsi="Arial" w:cs="Arial"/>
          <w:b/>
          <w:sz w:val="24"/>
          <w:szCs w:val="24"/>
        </w:rPr>
        <w:t>A</w:t>
      </w:r>
      <w:r w:rsidRPr="008D4335">
        <w:rPr>
          <w:rFonts w:ascii="Arial" w:hAnsi="Arial" w:cs="Arial"/>
          <w:bCs/>
          <w:sz w:val="24"/>
          <w:szCs w:val="24"/>
        </w:rPr>
        <w:t>)</w:t>
      </w:r>
      <w:r w:rsidR="00143AAE">
        <w:rPr>
          <w:rFonts w:ascii="Arial" w:hAnsi="Arial" w:cs="Arial"/>
          <w:bCs/>
          <w:sz w:val="24"/>
          <w:szCs w:val="24"/>
        </w:rPr>
        <w:t>.</w:t>
      </w:r>
    </w:p>
    <w:p w14:paraId="5EE03944" w14:textId="77777777" w:rsidR="00D564F0" w:rsidRPr="00D564F0" w:rsidRDefault="00D564F0" w:rsidP="00D564F0">
      <w:pPr>
        <w:pStyle w:val="ListParagraph"/>
        <w:spacing w:after="0"/>
        <w:ind w:left="1134"/>
        <w:jc w:val="both"/>
        <w:rPr>
          <w:rFonts w:ascii="Arial" w:hAnsi="Arial" w:cs="Arial"/>
          <w:bCs/>
          <w:sz w:val="24"/>
          <w:szCs w:val="24"/>
        </w:rPr>
      </w:pPr>
    </w:p>
    <w:p w14:paraId="5B01BDBE" w14:textId="3A3D967F" w:rsidR="00E4246B" w:rsidRPr="00CA0E60" w:rsidRDefault="00CA0E60">
      <w:pPr>
        <w:pStyle w:val="ListParagraph"/>
        <w:numPr>
          <w:ilvl w:val="0"/>
          <w:numId w:val="7"/>
        </w:numPr>
        <w:spacing w:after="0"/>
        <w:ind w:left="1134"/>
        <w:jc w:val="both"/>
        <w:rPr>
          <w:rFonts w:ascii="Arial" w:hAnsi="Arial" w:cs="Arial"/>
          <w:bCs/>
          <w:sz w:val="24"/>
          <w:szCs w:val="24"/>
        </w:rPr>
      </w:pPr>
      <w:r w:rsidRPr="00CA0E60">
        <w:rPr>
          <w:rFonts w:ascii="Arial" w:hAnsi="Arial" w:cs="Arial"/>
          <w:bCs/>
          <w:sz w:val="24"/>
          <w:szCs w:val="24"/>
        </w:rPr>
        <w:t xml:space="preserve">Company’s background and certification, along with </w:t>
      </w:r>
      <w:r>
        <w:rPr>
          <w:rFonts w:ascii="Arial" w:hAnsi="Arial" w:cs="Arial"/>
          <w:bCs/>
          <w:sz w:val="24"/>
          <w:szCs w:val="24"/>
        </w:rPr>
        <w:t>i</w:t>
      </w:r>
      <w:r w:rsidR="00E4246B" w:rsidRPr="00CA0E60">
        <w:rPr>
          <w:rFonts w:ascii="Arial" w:hAnsi="Arial" w:cs="Arial"/>
          <w:bCs/>
          <w:sz w:val="24"/>
          <w:szCs w:val="24"/>
        </w:rPr>
        <w:t>nformation that demonstrates the Tenderer’s ability to fulfil</w:t>
      </w:r>
      <w:r w:rsidR="0019337C">
        <w:rPr>
          <w:rFonts w:ascii="Arial" w:hAnsi="Arial" w:cs="Arial"/>
          <w:bCs/>
          <w:sz w:val="24"/>
          <w:szCs w:val="24"/>
        </w:rPr>
        <w:t>l</w:t>
      </w:r>
      <w:r w:rsidR="00E4246B" w:rsidRPr="00CA0E60">
        <w:rPr>
          <w:rFonts w:ascii="Arial" w:hAnsi="Arial" w:cs="Arial"/>
          <w:bCs/>
          <w:sz w:val="24"/>
          <w:szCs w:val="24"/>
        </w:rPr>
        <w:t xml:space="preserve"> Paragraph </w:t>
      </w:r>
      <w:r w:rsidR="00CA77D8">
        <w:rPr>
          <w:rFonts w:ascii="Arial" w:hAnsi="Arial" w:cs="Arial"/>
          <w:bCs/>
          <w:sz w:val="24"/>
          <w:szCs w:val="24"/>
        </w:rPr>
        <w:t>4</w:t>
      </w:r>
      <w:r w:rsidRPr="00CA0E60">
        <w:rPr>
          <w:rFonts w:ascii="Arial" w:hAnsi="Arial" w:cs="Arial"/>
          <w:bCs/>
          <w:sz w:val="24"/>
          <w:szCs w:val="24"/>
        </w:rPr>
        <w:t xml:space="preserve"> – Tenderer’s requirements</w:t>
      </w:r>
      <w:r w:rsidR="00FC09BE">
        <w:rPr>
          <w:rFonts w:ascii="Arial" w:hAnsi="Arial" w:cs="Arial"/>
          <w:bCs/>
          <w:sz w:val="24"/>
          <w:szCs w:val="24"/>
        </w:rPr>
        <w:t>.</w:t>
      </w:r>
    </w:p>
    <w:p w14:paraId="6CD90C45" w14:textId="77777777" w:rsidR="00CA0E60" w:rsidRPr="00CA0E60" w:rsidRDefault="00CA0E60" w:rsidP="00CA0E60">
      <w:pPr>
        <w:pStyle w:val="ListParagraph"/>
        <w:spacing w:after="0"/>
        <w:ind w:left="1134"/>
        <w:jc w:val="both"/>
        <w:rPr>
          <w:rFonts w:ascii="Arial" w:hAnsi="Arial" w:cs="Arial"/>
          <w:bCs/>
          <w:sz w:val="24"/>
          <w:szCs w:val="24"/>
        </w:rPr>
      </w:pPr>
    </w:p>
    <w:p w14:paraId="5DB8A2A2" w14:textId="5B287ED2" w:rsidR="00704117" w:rsidRPr="00D564F0" w:rsidRDefault="00704117" w:rsidP="00704117">
      <w:pPr>
        <w:pStyle w:val="ListParagraph"/>
        <w:numPr>
          <w:ilvl w:val="0"/>
          <w:numId w:val="7"/>
        </w:numPr>
        <w:spacing w:after="0"/>
        <w:ind w:left="1134"/>
        <w:jc w:val="both"/>
        <w:rPr>
          <w:rFonts w:ascii="Arial" w:hAnsi="Arial" w:cs="Arial"/>
          <w:bCs/>
          <w:sz w:val="24"/>
          <w:szCs w:val="24"/>
        </w:rPr>
      </w:pPr>
      <w:r w:rsidRPr="00D564F0">
        <w:rPr>
          <w:rFonts w:ascii="Arial" w:hAnsi="Arial" w:cs="Arial"/>
          <w:bCs/>
          <w:sz w:val="24"/>
          <w:szCs w:val="24"/>
        </w:rPr>
        <w:t>Financial statements of the company</w:t>
      </w:r>
      <w:r w:rsidR="00CA77D8">
        <w:rPr>
          <w:rFonts w:ascii="Arial" w:hAnsi="Arial" w:cs="Arial"/>
          <w:bCs/>
          <w:sz w:val="24"/>
          <w:szCs w:val="24"/>
        </w:rPr>
        <w:t xml:space="preserve"> (preferably audited)</w:t>
      </w:r>
      <w:r w:rsidR="00987BD0">
        <w:rPr>
          <w:rFonts w:ascii="Arial" w:hAnsi="Arial" w:cs="Arial"/>
          <w:bCs/>
          <w:sz w:val="24"/>
          <w:szCs w:val="24"/>
        </w:rPr>
        <w:t>.</w:t>
      </w:r>
    </w:p>
    <w:p w14:paraId="0F440C87" w14:textId="77777777" w:rsidR="00704117" w:rsidRDefault="00704117" w:rsidP="00704117">
      <w:pPr>
        <w:tabs>
          <w:tab w:val="left" w:pos="567"/>
        </w:tabs>
        <w:ind w:left="1276" w:right="-279" w:hanging="567"/>
        <w:jc w:val="both"/>
        <w:rPr>
          <w:rFonts w:ascii="Arial" w:hAnsi="Arial" w:cs="Arial"/>
          <w:bCs/>
        </w:rPr>
      </w:pPr>
    </w:p>
    <w:p w14:paraId="06CE80D4" w14:textId="3B962039" w:rsidR="008C27A4" w:rsidRDefault="008C27A4">
      <w:pPr>
        <w:rPr>
          <w:rFonts w:ascii="Arial" w:eastAsia="SimSun" w:hAnsi="Arial" w:cs="Arial"/>
          <w:b/>
          <w:lang w:val="en-GB" w:eastAsia="en-GB"/>
        </w:rPr>
      </w:pPr>
    </w:p>
    <w:p w14:paraId="3B30F951" w14:textId="77777777" w:rsidR="00704117" w:rsidRDefault="00704117" w:rsidP="004D0D8C">
      <w:pPr>
        <w:pStyle w:val="ListParagraph"/>
        <w:numPr>
          <w:ilvl w:val="0"/>
          <w:numId w:val="1"/>
        </w:numPr>
        <w:ind w:left="709" w:hanging="709"/>
        <w:jc w:val="both"/>
        <w:rPr>
          <w:rFonts w:ascii="Arial" w:hAnsi="Arial" w:cs="Arial"/>
          <w:b/>
          <w:sz w:val="24"/>
          <w:szCs w:val="24"/>
        </w:rPr>
      </w:pPr>
      <w:r w:rsidRPr="00512FE3">
        <w:rPr>
          <w:rFonts w:ascii="Arial" w:hAnsi="Arial" w:cs="Arial"/>
          <w:b/>
          <w:sz w:val="24"/>
          <w:szCs w:val="24"/>
        </w:rPr>
        <w:t>EVALUATION CRITERIA</w:t>
      </w:r>
    </w:p>
    <w:p w14:paraId="60D96A05" w14:textId="77777777" w:rsidR="00704117" w:rsidRPr="00512FE3" w:rsidRDefault="00704117" w:rsidP="00704117">
      <w:pPr>
        <w:pStyle w:val="ListParagraph"/>
        <w:ind w:left="0"/>
        <w:jc w:val="both"/>
        <w:rPr>
          <w:rFonts w:ascii="Arial" w:hAnsi="Arial" w:cs="Arial"/>
          <w:b/>
          <w:sz w:val="24"/>
          <w:szCs w:val="24"/>
        </w:rPr>
      </w:pPr>
    </w:p>
    <w:p w14:paraId="0FC53A9B" w14:textId="77777777" w:rsidR="00704117" w:rsidRPr="004D0D8C" w:rsidRDefault="00704117" w:rsidP="004D0D8C">
      <w:pPr>
        <w:pStyle w:val="ListParagraph"/>
        <w:numPr>
          <w:ilvl w:val="1"/>
          <w:numId w:val="1"/>
        </w:numPr>
        <w:spacing w:after="0"/>
        <w:ind w:left="709" w:hanging="709"/>
        <w:jc w:val="both"/>
        <w:rPr>
          <w:rFonts w:ascii="Arial" w:hAnsi="Arial" w:cs="Arial"/>
          <w:color w:val="FF0000"/>
          <w:sz w:val="24"/>
          <w:szCs w:val="24"/>
        </w:rPr>
      </w:pPr>
      <w:r w:rsidRPr="00CA3E7C">
        <w:rPr>
          <w:rFonts w:ascii="Arial" w:hAnsi="Arial" w:cs="Arial"/>
          <w:sz w:val="24"/>
          <w:szCs w:val="24"/>
        </w:rPr>
        <w:t xml:space="preserve">Proposals received will be evaluated based on </w:t>
      </w:r>
      <w:r>
        <w:rPr>
          <w:rFonts w:ascii="Arial" w:hAnsi="Arial" w:cs="Arial"/>
          <w:sz w:val="24"/>
          <w:szCs w:val="24"/>
        </w:rPr>
        <w:t>the following</w:t>
      </w:r>
      <w:r w:rsidR="004D0D8C">
        <w:rPr>
          <w:rFonts w:ascii="Arial" w:hAnsi="Arial" w:cs="Arial"/>
          <w:sz w:val="24"/>
          <w:szCs w:val="24"/>
        </w:rPr>
        <w:t>:</w:t>
      </w:r>
    </w:p>
    <w:p w14:paraId="1C65F84B" w14:textId="77777777" w:rsidR="004D0D8C" w:rsidRDefault="004D0D8C" w:rsidP="004D0D8C">
      <w:pPr>
        <w:pStyle w:val="ListParagraph"/>
        <w:spacing w:after="0"/>
        <w:ind w:left="709"/>
        <w:jc w:val="both"/>
        <w:rPr>
          <w:rFonts w:ascii="Arial" w:hAnsi="Arial" w:cs="Arial"/>
          <w:color w:val="FF0000"/>
          <w:sz w:val="24"/>
          <w:szCs w:val="24"/>
        </w:rPr>
      </w:pPr>
    </w:p>
    <w:p w14:paraId="0EF320A1" w14:textId="77777777" w:rsidR="00704117" w:rsidRDefault="004D0D8C" w:rsidP="00704117">
      <w:pPr>
        <w:pStyle w:val="ListParagraph"/>
        <w:tabs>
          <w:tab w:val="left" w:pos="709"/>
          <w:tab w:val="left" w:pos="1560"/>
        </w:tabs>
        <w:spacing w:before="120" w:after="120" w:line="240" w:lineRule="auto"/>
        <w:ind w:hanging="720"/>
        <w:jc w:val="both"/>
        <w:rPr>
          <w:rFonts w:ascii="Arial" w:hAnsi="Arial" w:cs="Arial"/>
          <w:sz w:val="24"/>
          <w:szCs w:val="24"/>
        </w:rPr>
      </w:pPr>
      <w:r>
        <w:rPr>
          <w:rFonts w:ascii="Arial" w:hAnsi="Arial" w:cs="Arial"/>
          <w:sz w:val="24"/>
          <w:szCs w:val="24"/>
        </w:rPr>
        <w:t>9</w:t>
      </w:r>
      <w:r w:rsidR="00704117" w:rsidRPr="00223716">
        <w:rPr>
          <w:rFonts w:ascii="Arial" w:hAnsi="Arial" w:cs="Arial"/>
          <w:sz w:val="24"/>
          <w:szCs w:val="24"/>
        </w:rPr>
        <w:t>.1.1</w:t>
      </w:r>
      <w:r w:rsidR="00704117" w:rsidRPr="00223716">
        <w:rPr>
          <w:rFonts w:ascii="Arial" w:hAnsi="Arial" w:cs="Arial"/>
          <w:sz w:val="24"/>
          <w:szCs w:val="24"/>
        </w:rPr>
        <w:tab/>
      </w:r>
      <w:r w:rsidR="00704117" w:rsidRPr="00AB1099">
        <w:rPr>
          <w:rFonts w:ascii="Arial" w:hAnsi="Arial" w:cs="Arial"/>
          <w:b/>
          <w:bCs/>
          <w:sz w:val="24"/>
          <w:szCs w:val="24"/>
          <w:u w:val="single"/>
        </w:rPr>
        <w:t>Critical criteria</w:t>
      </w:r>
      <w:r w:rsidR="00704117" w:rsidRPr="00223716">
        <w:rPr>
          <w:rFonts w:ascii="Arial" w:hAnsi="Arial" w:cs="Arial"/>
          <w:sz w:val="24"/>
          <w:szCs w:val="24"/>
        </w:rPr>
        <w:t xml:space="preserve"> (</w:t>
      </w:r>
      <w:r w:rsidR="00704117" w:rsidRPr="00AB1099">
        <w:rPr>
          <w:rFonts w:ascii="Arial" w:hAnsi="Arial" w:cs="Arial"/>
          <w:sz w:val="24"/>
          <w:szCs w:val="24"/>
        </w:rPr>
        <w:t>Tender offers that do not meet the critical criteria shall be disqualified from further evaluation)</w:t>
      </w:r>
      <w:r w:rsidR="00704117">
        <w:rPr>
          <w:rFonts w:ascii="Arial" w:hAnsi="Arial" w:cs="Arial"/>
          <w:sz w:val="24"/>
          <w:szCs w:val="24"/>
        </w:rPr>
        <w:t xml:space="preserve"> </w:t>
      </w:r>
    </w:p>
    <w:p w14:paraId="203769A0" w14:textId="77777777" w:rsidR="00704117" w:rsidRDefault="00704117" w:rsidP="004D0D8C">
      <w:pPr>
        <w:pStyle w:val="ListParagraph"/>
        <w:numPr>
          <w:ilvl w:val="0"/>
          <w:numId w:val="20"/>
        </w:numPr>
        <w:spacing w:after="0"/>
        <w:ind w:left="1134"/>
        <w:jc w:val="both"/>
        <w:rPr>
          <w:rFonts w:ascii="Arial" w:hAnsi="Arial" w:cs="Arial"/>
          <w:sz w:val="24"/>
          <w:szCs w:val="24"/>
        </w:rPr>
      </w:pPr>
      <w:r w:rsidRPr="004D0D8C">
        <w:rPr>
          <w:rFonts w:ascii="Arial" w:hAnsi="Arial" w:cs="Arial"/>
          <w:sz w:val="24"/>
          <w:szCs w:val="24"/>
        </w:rPr>
        <w:t xml:space="preserve">Tenderer must submit all mandatory documents as outlined under paragraph </w:t>
      </w:r>
      <w:r w:rsidR="004D0D8C">
        <w:rPr>
          <w:rFonts w:ascii="Arial" w:hAnsi="Arial" w:cs="Arial"/>
          <w:sz w:val="24"/>
          <w:szCs w:val="24"/>
        </w:rPr>
        <w:t>8</w:t>
      </w:r>
      <w:r w:rsidRPr="004D0D8C">
        <w:rPr>
          <w:rFonts w:ascii="Arial" w:hAnsi="Arial" w:cs="Arial"/>
          <w:sz w:val="24"/>
          <w:szCs w:val="24"/>
        </w:rPr>
        <w:t>.1.</w:t>
      </w:r>
    </w:p>
    <w:p w14:paraId="08DBEE41" w14:textId="77777777" w:rsidR="004D0D8C" w:rsidRPr="004D0D8C" w:rsidRDefault="004D0D8C" w:rsidP="004D0D8C">
      <w:pPr>
        <w:pStyle w:val="ListParagraph"/>
        <w:spacing w:after="0"/>
        <w:ind w:left="1134"/>
        <w:jc w:val="both"/>
        <w:rPr>
          <w:rFonts w:ascii="Arial" w:hAnsi="Arial" w:cs="Arial"/>
          <w:sz w:val="24"/>
          <w:szCs w:val="24"/>
        </w:rPr>
      </w:pPr>
    </w:p>
    <w:p w14:paraId="784FDFE5" w14:textId="77777777" w:rsidR="00704117" w:rsidRPr="00CC78B3" w:rsidRDefault="004D0D8C" w:rsidP="00704117">
      <w:pPr>
        <w:tabs>
          <w:tab w:val="left" w:pos="709"/>
        </w:tabs>
        <w:spacing w:after="120"/>
        <w:ind w:left="709" w:hanging="709"/>
        <w:jc w:val="both"/>
        <w:rPr>
          <w:rFonts w:ascii="Arial" w:hAnsi="Arial" w:cs="Arial"/>
          <w:b/>
          <w:i/>
          <w:iCs/>
          <w:color w:val="0000FF"/>
        </w:rPr>
      </w:pPr>
      <w:r>
        <w:rPr>
          <w:rFonts w:ascii="Arial" w:hAnsi="Arial" w:cs="Arial"/>
        </w:rPr>
        <w:t>9</w:t>
      </w:r>
      <w:r w:rsidR="00704117" w:rsidRPr="00223716">
        <w:rPr>
          <w:rFonts w:ascii="Arial" w:hAnsi="Arial" w:cs="Arial"/>
        </w:rPr>
        <w:t>.1.2</w:t>
      </w:r>
      <w:r w:rsidR="00704117" w:rsidRPr="00223716">
        <w:rPr>
          <w:rFonts w:ascii="Arial" w:hAnsi="Arial" w:cs="Arial"/>
        </w:rPr>
        <w:tab/>
      </w:r>
      <w:r w:rsidR="00704117" w:rsidRPr="00AB1099">
        <w:rPr>
          <w:rFonts w:ascii="Arial" w:hAnsi="Arial" w:cs="Arial"/>
          <w:b/>
          <w:u w:val="single"/>
        </w:rPr>
        <w:t>Other criteria</w:t>
      </w:r>
      <w:r w:rsidR="00704117" w:rsidRPr="00AB1099">
        <w:rPr>
          <w:rFonts w:ascii="Arial" w:hAnsi="Arial" w:cs="Arial"/>
          <w:bCs/>
        </w:rPr>
        <w:t xml:space="preserve"> (Tender offers that have complied with the critical criteria will be</w:t>
      </w:r>
      <w:r w:rsidR="00704117" w:rsidRPr="00AB1099">
        <w:rPr>
          <w:rFonts w:ascii="Arial" w:hAnsi="Arial" w:cs="Arial"/>
          <w:bCs/>
        </w:rPr>
        <w:tab/>
        <w:t>evaluated based on the criteria and weightage listed in the table below.)</w:t>
      </w:r>
      <w:r w:rsidR="00704117">
        <w:rPr>
          <w:rFonts w:ascii="Arial" w:hAnsi="Arial" w:cs="Arial"/>
          <w:bCs/>
        </w:rPr>
        <w:t xml:space="preserve"> </w:t>
      </w:r>
    </w:p>
    <w:tbl>
      <w:tblPr>
        <w:tblW w:w="8647"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63"/>
        <w:gridCol w:w="1984"/>
      </w:tblGrid>
      <w:tr w:rsidR="00704117" w:rsidRPr="00AB1099" w14:paraId="6BA36353" w14:textId="77777777" w:rsidTr="008C27A4">
        <w:trPr>
          <w:trHeight w:val="106"/>
          <w:tblHeader/>
        </w:trPr>
        <w:tc>
          <w:tcPr>
            <w:tcW w:w="6663" w:type="dxa"/>
            <w:tcBorders>
              <w:top w:val="single" w:sz="12" w:space="0" w:color="auto"/>
              <w:left w:val="single" w:sz="12" w:space="0" w:color="auto"/>
              <w:bottom w:val="single" w:sz="12" w:space="0" w:color="auto"/>
            </w:tcBorders>
          </w:tcPr>
          <w:p w14:paraId="2B4D3B72" w14:textId="77777777" w:rsidR="00704117" w:rsidRPr="00AB1099" w:rsidRDefault="00704117" w:rsidP="00FB7FF5">
            <w:pPr>
              <w:pStyle w:val="Default"/>
              <w:jc w:val="both"/>
              <w:rPr>
                <w:color w:val="0000FF"/>
              </w:rPr>
            </w:pPr>
            <w:r w:rsidRPr="004E77D1">
              <w:rPr>
                <w:b/>
                <w:bCs/>
                <w:color w:val="auto"/>
              </w:rPr>
              <w:lastRenderedPageBreak/>
              <w:t xml:space="preserve">Evaluation Criteria </w:t>
            </w:r>
          </w:p>
        </w:tc>
        <w:tc>
          <w:tcPr>
            <w:tcW w:w="1984" w:type="dxa"/>
            <w:tcBorders>
              <w:top w:val="single" w:sz="12" w:space="0" w:color="auto"/>
              <w:bottom w:val="single" w:sz="12" w:space="0" w:color="auto"/>
              <w:right w:val="single" w:sz="12" w:space="0" w:color="auto"/>
            </w:tcBorders>
          </w:tcPr>
          <w:p w14:paraId="4CEE4394" w14:textId="77777777" w:rsidR="00704117" w:rsidRPr="00AB1099" w:rsidRDefault="00704117" w:rsidP="0013462D">
            <w:pPr>
              <w:pStyle w:val="Default"/>
              <w:jc w:val="center"/>
              <w:rPr>
                <w:color w:val="0000FF"/>
              </w:rPr>
            </w:pPr>
            <w:r w:rsidRPr="004E77D1">
              <w:rPr>
                <w:b/>
                <w:bCs/>
                <w:color w:val="auto"/>
              </w:rPr>
              <w:t>Weightage</w:t>
            </w:r>
          </w:p>
        </w:tc>
      </w:tr>
      <w:tr w:rsidR="00704117" w:rsidRPr="00AB1099" w14:paraId="682B8FB3" w14:textId="77777777" w:rsidTr="008C27A4">
        <w:trPr>
          <w:trHeight w:val="1410"/>
        </w:trPr>
        <w:tc>
          <w:tcPr>
            <w:tcW w:w="6663" w:type="dxa"/>
            <w:tcBorders>
              <w:top w:val="single" w:sz="12" w:space="0" w:color="auto"/>
              <w:left w:val="single" w:sz="12" w:space="0" w:color="auto"/>
            </w:tcBorders>
          </w:tcPr>
          <w:p w14:paraId="762649D4" w14:textId="77777777" w:rsidR="00704117" w:rsidRPr="00A72571" w:rsidRDefault="00704117" w:rsidP="008C27A4">
            <w:pPr>
              <w:autoSpaceDE w:val="0"/>
              <w:autoSpaceDN w:val="0"/>
              <w:spacing w:before="40" w:after="40"/>
              <w:ind w:left="2" w:hanging="2"/>
              <w:rPr>
                <w:rFonts w:ascii="Arial" w:hAnsi="Arial" w:cs="Arial"/>
              </w:rPr>
            </w:pPr>
            <w:r w:rsidRPr="00A72571">
              <w:rPr>
                <w:rFonts w:ascii="Arial" w:hAnsi="Arial" w:cs="Arial"/>
              </w:rPr>
              <w:t>Quality of proposal</w:t>
            </w:r>
            <w:r w:rsidR="00A72571">
              <w:rPr>
                <w:rFonts w:ascii="Arial" w:hAnsi="Arial" w:cs="Arial"/>
              </w:rPr>
              <w:t xml:space="preserve"> </w:t>
            </w:r>
          </w:p>
          <w:p w14:paraId="4A5C8874" w14:textId="77777777" w:rsidR="007F1D3F" w:rsidRDefault="007F1D3F" w:rsidP="007F1D3F">
            <w:pPr>
              <w:autoSpaceDE w:val="0"/>
              <w:autoSpaceDN w:val="0"/>
              <w:spacing w:before="40" w:after="40" w:line="280" w:lineRule="atLeast"/>
              <w:rPr>
                <w:rFonts w:ascii="Arial" w:hAnsi="Arial" w:cs="Arial"/>
              </w:rPr>
            </w:pPr>
          </w:p>
          <w:p w14:paraId="1FD2C95A" w14:textId="68C0DFF4" w:rsidR="00704117" w:rsidRPr="007F1D3F" w:rsidRDefault="0005144A" w:rsidP="007F1D3F">
            <w:pPr>
              <w:autoSpaceDE w:val="0"/>
              <w:autoSpaceDN w:val="0"/>
              <w:spacing w:before="40" w:after="40" w:line="280" w:lineRule="atLeast"/>
              <w:rPr>
                <w:rFonts w:ascii="Arial" w:hAnsi="Arial" w:cs="Arial"/>
              </w:rPr>
            </w:pPr>
            <w:r w:rsidRPr="007F1D3F">
              <w:rPr>
                <w:rFonts w:ascii="Arial" w:hAnsi="Arial" w:cs="Arial"/>
              </w:rPr>
              <w:t xml:space="preserve">Ability to meet IPI's objectives and achieve the full scope of </w:t>
            </w:r>
            <w:r w:rsidR="00C83DE2" w:rsidRPr="007F1D3F">
              <w:rPr>
                <w:rFonts w:ascii="Arial" w:hAnsi="Arial" w:cs="Arial"/>
              </w:rPr>
              <w:t>engagement</w:t>
            </w:r>
            <w:r w:rsidRPr="007F1D3F">
              <w:rPr>
                <w:rFonts w:ascii="Arial" w:hAnsi="Arial" w:cs="Arial"/>
              </w:rPr>
              <w:t xml:space="preserve"> as described in Paragraph 5, along with the requirements stated in Paragraphs 3 and 4 </w:t>
            </w:r>
          </w:p>
        </w:tc>
        <w:tc>
          <w:tcPr>
            <w:tcW w:w="1984" w:type="dxa"/>
            <w:tcBorders>
              <w:top w:val="single" w:sz="12" w:space="0" w:color="auto"/>
              <w:right w:val="single" w:sz="12" w:space="0" w:color="auto"/>
            </w:tcBorders>
            <w:vAlign w:val="center"/>
          </w:tcPr>
          <w:p w14:paraId="7483323F" w14:textId="6E96D53D" w:rsidR="007F1D3F" w:rsidRPr="006B6963" w:rsidRDefault="0079645B" w:rsidP="007F1D3F">
            <w:pPr>
              <w:pStyle w:val="Default"/>
              <w:jc w:val="center"/>
              <w:rPr>
                <w:color w:val="auto"/>
              </w:rPr>
            </w:pPr>
            <w:r>
              <w:rPr>
                <w:color w:val="auto"/>
              </w:rPr>
              <w:t>25</w:t>
            </w:r>
            <w:r w:rsidR="007F1D3F">
              <w:rPr>
                <w:color w:val="auto"/>
              </w:rPr>
              <w:t>%</w:t>
            </w:r>
          </w:p>
        </w:tc>
      </w:tr>
      <w:tr w:rsidR="007F1D3F" w:rsidRPr="00AB1099" w14:paraId="6B024C95" w14:textId="77777777" w:rsidTr="008C27A4">
        <w:trPr>
          <w:trHeight w:val="1410"/>
        </w:trPr>
        <w:tc>
          <w:tcPr>
            <w:tcW w:w="6663" w:type="dxa"/>
            <w:tcBorders>
              <w:top w:val="single" w:sz="12" w:space="0" w:color="auto"/>
              <w:left w:val="single" w:sz="12" w:space="0" w:color="auto"/>
            </w:tcBorders>
          </w:tcPr>
          <w:p w14:paraId="627EE7C8" w14:textId="77777777" w:rsidR="007F1D3F" w:rsidRPr="00710F41" w:rsidRDefault="007F1D3F" w:rsidP="008C27A4">
            <w:pPr>
              <w:autoSpaceDE w:val="0"/>
              <w:autoSpaceDN w:val="0"/>
              <w:spacing w:before="40" w:after="40"/>
              <w:ind w:left="2" w:hanging="2"/>
              <w:rPr>
                <w:rFonts w:ascii="Arial" w:hAnsi="Arial" w:cs="Arial"/>
              </w:rPr>
            </w:pPr>
            <w:r w:rsidRPr="00710F41">
              <w:rPr>
                <w:rFonts w:ascii="Arial" w:hAnsi="Arial" w:cs="Arial"/>
              </w:rPr>
              <w:t>Quality of proposal</w:t>
            </w:r>
          </w:p>
          <w:p w14:paraId="65F18E00" w14:textId="77777777" w:rsidR="007F1D3F" w:rsidRPr="00710F41" w:rsidRDefault="007F1D3F" w:rsidP="007F1D3F">
            <w:pPr>
              <w:autoSpaceDE w:val="0"/>
              <w:autoSpaceDN w:val="0"/>
              <w:spacing w:before="40" w:after="40"/>
              <w:rPr>
                <w:rFonts w:ascii="Arial" w:hAnsi="Arial" w:cs="Arial"/>
              </w:rPr>
            </w:pPr>
          </w:p>
          <w:p w14:paraId="17C6EC3A" w14:textId="77D949CF" w:rsidR="007F1D3F" w:rsidRPr="00710F41" w:rsidRDefault="007F1D3F" w:rsidP="007F1D3F">
            <w:pPr>
              <w:autoSpaceDE w:val="0"/>
              <w:autoSpaceDN w:val="0"/>
              <w:spacing w:before="40" w:after="40"/>
              <w:rPr>
                <w:rFonts w:ascii="Arial" w:hAnsi="Arial" w:cs="Arial"/>
              </w:rPr>
            </w:pPr>
            <w:r w:rsidRPr="00710F41">
              <w:rPr>
                <w:rFonts w:ascii="Arial" w:hAnsi="Arial" w:cs="Arial"/>
              </w:rPr>
              <w:t>Ability to propose unique yet practical ways to improve user experience for attendees in the following areas:</w:t>
            </w:r>
          </w:p>
          <w:p w14:paraId="366555A0" w14:textId="77763EA2" w:rsidR="007F1D3F" w:rsidRPr="00710F41" w:rsidRDefault="007F1D3F" w:rsidP="007F1D3F">
            <w:pPr>
              <w:pStyle w:val="ListParagraph"/>
              <w:numPr>
                <w:ilvl w:val="0"/>
                <w:numId w:val="9"/>
              </w:numPr>
              <w:autoSpaceDE w:val="0"/>
              <w:autoSpaceDN w:val="0"/>
              <w:spacing w:before="40" w:after="40"/>
              <w:rPr>
                <w:rFonts w:ascii="Arial" w:hAnsi="Arial" w:cs="Arial"/>
                <w:sz w:val="24"/>
                <w:szCs w:val="24"/>
              </w:rPr>
            </w:pPr>
            <w:r w:rsidRPr="00710F41">
              <w:rPr>
                <w:rFonts w:ascii="Arial" w:hAnsi="Arial" w:cs="Arial"/>
                <w:sz w:val="24"/>
                <w:szCs w:val="24"/>
              </w:rPr>
              <w:t>Interaction with exhibitors and technologies showcased</w:t>
            </w:r>
            <w:r w:rsidR="00485481" w:rsidRPr="00710F41">
              <w:rPr>
                <w:rFonts w:ascii="Arial" w:hAnsi="Arial" w:cs="Arial"/>
                <w:sz w:val="24"/>
                <w:szCs w:val="24"/>
              </w:rPr>
              <w:t xml:space="preserve"> &lt;10</w:t>
            </w:r>
            <w:r w:rsidR="00FD04EC" w:rsidRPr="00710F41">
              <w:rPr>
                <w:rFonts w:ascii="Arial" w:hAnsi="Arial" w:cs="Arial"/>
                <w:sz w:val="24"/>
                <w:szCs w:val="24"/>
              </w:rPr>
              <w:t>%</w:t>
            </w:r>
            <w:r w:rsidR="00485481" w:rsidRPr="00710F41">
              <w:rPr>
                <w:rFonts w:ascii="Arial" w:hAnsi="Arial" w:cs="Arial"/>
                <w:sz w:val="24"/>
                <w:szCs w:val="24"/>
              </w:rPr>
              <w:t>&gt;</w:t>
            </w:r>
          </w:p>
          <w:p w14:paraId="73501E7B" w14:textId="0A2D44E2" w:rsidR="007F1D3F" w:rsidRPr="00710F41" w:rsidRDefault="007F1D3F" w:rsidP="007F1D3F">
            <w:pPr>
              <w:pStyle w:val="ListParagraph"/>
              <w:numPr>
                <w:ilvl w:val="0"/>
                <w:numId w:val="9"/>
              </w:numPr>
              <w:autoSpaceDE w:val="0"/>
              <w:autoSpaceDN w:val="0"/>
              <w:spacing w:before="40" w:after="40"/>
              <w:rPr>
                <w:rFonts w:ascii="Arial" w:hAnsi="Arial" w:cs="Arial"/>
                <w:sz w:val="24"/>
                <w:szCs w:val="24"/>
              </w:rPr>
            </w:pPr>
            <w:r w:rsidRPr="00710F41">
              <w:rPr>
                <w:rFonts w:ascii="Arial" w:hAnsi="Arial" w:cs="Arial"/>
                <w:sz w:val="24"/>
                <w:szCs w:val="24"/>
              </w:rPr>
              <w:t xml:space="preserve">Seamless </w:t>
            </w:r>
            <w:r w:rsidR="00DB6D8A" w:rsidRPr="00710F41">
              <w:rPr>
                <w:rFonts w:ascii="Arial" w:hAnsi="Arial" w:cs="Arial"/>
                <w:sz w:val="24"/>
                <w:szCs w:val="24"/>
              </w:rPr>
              <w:t xml:space="preserve">and engaging </w:t>
            </w:r>
            <w:r w:rsidR="00FD04EC" w:rsidRPr="00710F41">
              <w:rPr>
                <w:rFonts w:ascii="Arial" w:hAnsi="Arial" w:cs="Arial"/>
                <w:sz w:val="24"/>
                <w:szCs w:val="24"/>
              </w:rPr>
              <w:t>event flow (</w:t>
            </w:r>
            <w:r w:rsidR="00FD04EC" w:rsidRPr="00710F41">
              <w:rPr>
                <w:rFonts w:ascii="Arial" w:hAnsi="Arial" w:cs="Arial"/>
                <w:sz w:val="24"/>
                <w:szCs w:val="24"/>
                <w:lang w:val="en-PH"/>
              </w:rPr>
              <w:t>Strategies to ensure smooth navigation between the two separate rooms housing the exhibition, conference, networking, and luncheon areas (Heliconia &amp; Hibiscus Ballrooms, Heliconia Junior at MBS Level 3</w:t>
            </w:r>
            <w:r w:rsidRPr="00710F41">
              <w:rPr>
                <w:rFonts w:ascii="Arial" w:hAnsi="Arial" w:cs="Arial"/>
                <w:sz w:val="24"/>
                <w:szCs w:val="24"/>
              </w:rPr>
              <w:t>)</w:t>
            </w:r>
            <w:r w:rsidR="00485481" w:rsidRPr="00710F41">
              <w:rPr>
                <w:rFonts w:ascii="Arial" w:hAnsi="Arial" w:cs="Arial"/>
                <w:sz w:val="24"/>
                <w:szCs w:val="24"/>
              </w:rPr>
              <w:t xml:space="preserve"> &lt;10</w:t>
            </w:r>
            <w:r w:rsidR="00FD04EC" w:rsidRPr="00710F41">
              <w:rPr>
                <w:rFonts w:ascii="Arial" w:hAnsi="Arial" w:cs="Arial"/>
                <w:sz w:val="24"/>
                <w:szCs w:val="24"/>
              </w:rPr>
              <w:t>%</w:t>
            </w:r>
            <w:r w:rsidR="00485481" w:rsidRPr="00710F41">
              <w:rPr>
                <w:rFonts w:ascii="Arial" w:hAnsi="Arial" w:cs="Arial"/>
                <w:sz w:val="24"/>
                <w:szCs w:val="24"/>
              </w:rPr>
              <w:t>&gt;</w:t>
            </w:r>
          </w:p>
          <w:p w14:paraId="5FBA9985" w14:textId="095EEDB2" w:rsidR="007F1D3F" w:rsidRPr="00710F41" w:rsidRDefault="00FD04EC" w:rsidP="00710F41">
            <w:pPr>
              <w:pStyle w:val="ListParagraph"/>
              <w:numPr>
                <w:ilvl w:val="0"/>
                <w:numId w:val="9"/>
              </w:numPr>
              <w:autoSpaceDE w:val="0"/>
              <w:autoSpaceDN w:val="0"/>
              <w:spacing w:before="40" w:after="40"/>
              <w:rPr>
                <w:rFonts w:ascii="Arial" w:hAnsi="Arial" w:cs="Arial"/>
              </w:rPr>
            </w:pPr>
            <w:r w:rsidRPr="00710F41">
              <w:rPr>
                <w:rFonts w:ascii="Arial" w:hAnsi="Arial" w:cs="Arial"/>
                <w:sz w:val="24"/>
                <w:szCs w:val="24"/>
              </w:rPr>
              <w:t>Experiential</w:t>
            </w:r>
            <w:r w:rsidR="00485481" w:rsidRPr="00710F41">
              <w:rPr>
                <w:rFonts w:ascii="Arial" w:hAnsi="Arial" w:cs="Arial"/>
                <w:sz w:val="24"/>
                <w:szCs w:val="24"/>
              </w:rPr>
              <w:t xml:space="preserve"> zone </w:t>
            </w:r>
            <w:r w:rsidRPr="00710F41">
              <w:rPr>
                <w:rFonts w:ascii="Arial" w:hAnsi="Arial" w:cs="Arial"/>
                <w:sz w:val="24"/>
                <w:szCs w:val="24"/>
              </w:rPr>
              <w:t xml:space="preserve">(Concepts for an immersive space that effectively showcases sponsors and highlights IPI’s unique value proposition) </w:t>
            </w:r>
            <w:r w:rsidR="00485481" w:rsidRPr="00710F41">
              <w:rPr>
                <w:rFonts w:ascii="Arial" w:hAnsi="Arial" w:cs="Arial"/>
                <w:sz w:val="24"/>
                <w:szCs w:val="24"/>
              </w:rPr>
              <w:t>&lt;</w:t>
            </w:r>
            <w:r w:rsidR="0079645B" w:rsidRPr="00710F41">
              <w:rPr>
                <w:rFonts w:ascii="Arial" w:hAnsi="Arial" w:cs="Arial"/>
                <w:sz w:val="24"/>
                <w:szCs w:val="24"/>
              </w:rPr>
              <w:t>5</w:t>
            </w:r>
            <w:r w:rsidRPr="00710F41">
              <w:rPr>
                <w:rFonts w:ascii="Arial" w:hAnsi="Arial" w:cs="Arial"/>
                <w:sz w:val="24"/>
                <w:szCs w:val="24"/>
              </w:rPr>
              <w:t>%</w:t>
            </w:r>
            <w:r w:rsidR="00485481" w:rsidRPr="00710F41">
              <w:rPr>
                <w:rFonts w:ascii="Arial" w:hAnsi="Arial" w:cs="Arial"/>
                <w:sz w:val="24"/>
                <w:szCs w:val="24"/>
              </w:rPr>
              <w:t>&gt;</w:t>
            </w:r>
          </w:p>
        </w:tc>
        <w:tc>
          <w:tcPr>
            <w:tcW w:w="1984" w:type="dxa"/>
            <w:tcBorders>
              <w:top w:val="single" w:sz="12" w:space="0" w:color="auto"/>
              <w:right w:val="single" w:sz="12" w:space="0" w:color="auto"/>
            </w:tcBorders>
            <w:vAlign w:val="center"/>
          </w:tcPr>
          <w:p w14:paraId="14A07702" w14:textId="52BED9BD" w:rsidR="007F1D3F" w:rsidRDefault="0079645B" w:rsidP="00FB7FF5">
            <w:pPr>
              <w:pStyle w:val="Default"/>
              <w:jc w:val="center"/>
              <w:rPr>
                <w:color w:val="auto"/>
              </w:rPr>
            </w:pPr>
            <w:r>
              <w:rPr>
                <w:color w:val="auto"/>
              </w:rPr>
              <w:t>25</w:t>
            </w:r>
            <w:r w:rsidR="007F1D3F">
              <w:rPr>
                <w:color w:val="auto"/>
              </w:rPr>
              <w:t>%</w:t>
            </w:r>
          </w:p>
        </w:tc>
      </w:tr>
      <w:tr w:rsidR="00AD4A3D" w:rsidRPr="006B6963" w14:paraId="511D061E" w14:textId="77777777" w:rsidTr="008C27A4">
        <w:trPr>
          <w:trHeight w:val="46"/>
        </w:trPr>
        <w:tc>
          <w:tcPr>
            <w:tcW w:w="6663" w:type="dxa"/>
            <w:tcBorders>
              <w:left w:val="single" w:sz="12" w:space="0" w:color="auto"/>
            </w:tcBorders>
          </w:tcPr>
          <w:p w14:paraId="01243C64" w14:textId="77777777" w:rsidR="007F1D3F" w:rsidRPr="00710F41" w:rsidRDefault="007F1D3F" w:rsidP="00AD4A3D">
            <w:pPr>
              <w:pStyle w:val="Default"/>
              <w:jc w:val="both"/>
              <w:rPr>
                <w:color w:val="auto"/>
              </w:rPr>
            </w:pPr>
            <w:r w:rsidRPr="00710F41">
              <w:rPr>
                <w:color w:val="auto"/>
              </w:rPr>
              <w:t>Track record</w:t>
            </w:r>
          </w:p>
          <w:p w14:paraId="6A34A6C2" w14:textId="00E935B9" w:rsidR="00AD4A3D" w:rsidRPr="00710F41" w:rsidRDefault="00AD4A3D" w:rsidP="007F1D3F">
            <w:pPr>
              <w:pStyle w:val="Default"/>
              <w:numPr>
                <w:ilvl w:val="0"/>
                <w:numId w:val="9"/>
              </w:numPr>
              <w:jc w:val="both"/>
              <w:rPr>
                <w:color w:val="auto"/>
              </w:rPr>
            </w:pPr>
            <w:r w:rsidRPr="00710F41">
              <w:rPr>
                <w:color w:val="auto"/>
              </w:rPr>
              <w:t xml:space="preserve">Ability to create high quality, creative, engaging, and successful events, of a similar size and nature, that achieved their clients' objectives based on the portfolio of </w:t>
            </w:r>
            <w:r w:rsidRPr="00710F41">
              <w:rPr>
                <w:b/>
                <w:bCs/>
                <w:color w:val="auto"/>
              </w:rPr>
              <w:t>non-IPI projects</w:t>
            </w:r>
            <w:r w:rsidRPr="00710F41">
              <w:rPr>
                <w:color w:val="auto"/>
              </w:rPr>
              <w:t xml:space="preserve"> provided</w:t>
            </w:r>
          </w:p>
        </w:tc>
        <w:tc>
          <w:tcPr>
            <w:tcW w:w="1984" w:type="dxa"/>
            <w:tcBorders>
              <w:right w:val="single" w:sz="12" w:space="0" w:color="auto"/>
            </w:tcBorders>
            <w:vAlign w:val="center"/>
          </w:tcPr>
          <w:p w14:paraId="00EE4D6D" w14:textId="49F6769D" w:rsidR="00AD4A3D" w:rsidDel="0005144A" w:rsidRDefault="007F1D3F" w:rsidP="00AD4A3D">
            <w:pPr>
              <w:pStyle w:val="Default"/>
              <w:jc w:val="center"/>
              <w:rPr>
                <w:color w:val="auto"/>
              </w:rPr>
            </w:pPr>
            <w:r>
              <w:rPr>
                <w:color w:val="auto"/>
              </w:rPr>
              <w:t>1</w:t>
            </w:r>
            <w:r w:rsidR="00AD4A3D">
              <w:rPr>
                <w:color w:val="auto"/>
              </w:rPr>
              <w:t>0%</w:t>
            </w:r>
          </w:p>
        </w:tc>
      </w:tr>
      <w:tr w:rsidR="00AD4A3D" w:rsidRPr="006B6963" w14:paraId="62D6D522" w14:textId="77777777" w:rsidTr="008C27A4">
        <w:trPr>
          <w:trHeight w:val="46"/>
        </w:trPr>
        <w:tc>
          <w:tcPr>
            <w:tcW w:w="6663" w:type="dxa"/>
            <w:tcBorders>
              <w:left w:val="single" w:sz="12" w:space="0" w:color="auto"/>
              <w:bottom w:val="single" w:sz="12" w:space="0" w:color="auto"/>
            </w:tcBorders>
          </w:tcPr>
          <w:p w14:paraId="61809D97" w14:textId="77777777" w:rsidR="00AD4A3D" w:rsidRPr="00710F41" w:rsidRDefault="00AD4A3D" w:rsidP="00AD4A3D">
            <w:pPr>
              <w:pStyle w:val="Default"/>
              <w:jc w:val="both"/>
              <w:rPr>
                <w:color w:val="auto"/>
              </w:rPr>
            </w:pPr>
            <w:r w:rsidRPr="00710F41">
              <w:rPr>
                <w:color w:val="auto"/>
              </w:rPr>
              <w:t>Financial Strength and Soundness</w:t>
            </w:r>
          </w:p>
        </w:tc>
        <w:tc>
          <w:tcPr>
            <w:tcW w:w="1984" w:type="dxa"/>
            <w:tcBorders>
              <w:bottom w:val="single" w:sz="12" w:space="0" w:color="auto"/>
              <w:right w:val="single" w:sz="12" w:space="0" w:color="auto"/>
            </w:tcBorders>
            <w:vAlign w:val="center"/>
          </w:tcPr>
          <w:p w14:paraId="1E2A965B" w14:textId="77777777" w:rsidR="00AD4A3D" w:rsidDel="0005144A" w:rsidRDefault="00AD4A3D" w:rsidP="00AD4A3D">
            <w:pPr>
              <w:pStyle w:val="Default"/>
              <w:jc w:val="center"/>
              <w:rPr>
                <w:color w:val="auto"/>
              </w:rPr>
            </w:pPr>
            <w:r>
              <w:rPr>
                <w:color w:val="auto"/>
              </w:rPr>
              <w:t>5</w:t>
            </w:r>
            <w:r w:rsidRPr="006B6963">
              <w:rPr>
                <w:color w:val="auto"/>
              </w:rPr>
              <w:t>%</w:t>
            </w:r>
          </w:p>
        </w:tc>
      </w:tr>
      <w:tr w:rsidR="002663B6" w:rsidRPr="006B6963" w14:paraId="03CFCA41" w14:textId="77777777" w:rsidTr="008C27A4">
        <w:trPr>
          <w:trHeight w:val="46"/>
        </w:trPr>
        <w:tc>
          <w:tcPr>
            <w:tcW w:w="6663" w:type="dxa"/>
            <w:tcBorders>
              <w:top w:val="single" w:sz="12" w:space="0" w:color="auto"/>
              <w:left w:val="single" w:sz="12" w:space="0" w:color="auto"/>
            </w:tcBorders>
          </w:tcPr>
          <w:p w14:paraId="6E9465AF" w14:textId="1E8B4722" w:rsidR="002663B6" w:rsidRPr="00710F41" w:rsidRDefault="002663B6" w:rsidP="002663B6">
            <w:pPr>
              <w:pStyle w:val="Default"/>
              <w:jc w:val="both"/>
              <w:rPr>
                <w:color w:val="auto"/>
              </w:rPr>
            </w:pPr>
            <w:r w:rsidRPr="00710F41">
              <w:rPr>
                <w:color w:val="auto"/>
              </w:rPr>
              <w:t xml:space="preserve">Ability to co-share project profit and risk </w:t>
            </w:r>
          </w:p>
        </w:tc>
        <w:tc>
          <w:tcPr>
            <w:tcW w:w="1984" w:type="dxa"/>
            <w:tcBorders>
              <w:top w:val="single" w:sz="12" w:space="0" w:color="auto"/>
              <w:right w:val="single" w:sz="12" w:space="0" w:color="auto"/>
            </w:tcBorders>
            <w:vAlign w:val="center"/>
          </w:tcPr>
          <w:p w14:paraId="4E0DD5CC" w14:textId="6034A0CB" w:rsidR="002663B6" w:rsidRDefault="002663B6" w:rsidP="002663B6">
            <w:pPr>
              <w:pStyle w:val="Default"/>
              <w:jc w:val="center"/>
              <w:rPr>
                <w:color w:val="auto"/>
              </w:rPr>
            </w:pPr>
            <w:r>
              <w:rPr>
                <w:color w:val="auto"/>
              </w:rPr>
              <w:t>5%</w:t>
            </w:r>
          </w:p>
        </w:tc>
      </w:tr>
      <w:tr w:rsidR="002663B6" w:rsidRPr="006B6963" w14:paraId="4DB7EBE6" w14:textId="77777777" w:rsidTr="008C27A4">
        <w:trPr>
          <w:trHeight w:val="46"/>
        </w:trPr>
        <w:tc>
          <w:tcPr>
            <w:tcW w:w="6663" w:type="dxa"/>
            <w:tcBorders>
              <w:top w:val="single" w:sz="12" w:space="0" w:color="auto"/>
              <w:left w:val="single" w:sz="12" w:space="0" w:color="auto"/>
            </w:tcBorders>
          </w:tcPr>
          <w:p w14:paraId="66BB5C68" w14:textId="165A5225" w:rsidR="002663B6" w:rsidRPr="00710F41" w:rsidRDefault="002663B6" w:rsidP="002663B6">
            <w:pPr>
              <w:pStyle w:val="Default"/>
              <w:jc w:val="both"/>
              <w:rPr>
                <w:color w:val="auto"/>
              </w:rPr>
            </w:pPr>
            <w:r w:rsidRPr="00710F41">
              <w:rPr>
                <w:color w:val="auto"/>
              </w:rPr>
              <w:t>Grand Total Price (Firm)</w:t>
            </w:r>
          </w:p>
        </w:tc>
        <w:tc>
          <w:tcPr>
            <w:tcW w:w="1984" w:type="dxa"/>
            <w:tcBorders>
              <w:top w:val="single" w:sz="12" w:space="0" w:color="auto"/>
              <w:right w:val="single" w:sz="12" w:space="0" w:color="auto"/>
            </w:tcBorders>
            <w:vAlign w:val="center"/>
          </w:tcPr>
          <w:p w14:paraId="3CD4E091" w14:textId="77777777" w:rsidR="002663B6" w:rsidRPr="006B6963" w:rsidRDefault="002663B6" w:rsidP="002663B6">
            <w:pPr>
              <w:pStyle w:val="Default"/>
              <w:jc w:val="center"/>
              <w:rPr>
                <w:color w:val="auto"/>
              </w:rPr>
            </w:pPr>
            <w:r>
              <w:rPr>
                <w:color w:val="auto"/>
              </w:rPr>
              <w:t>30</w:t>
            </w:r>
            <w:r w:rsidRPr="006B6963">
              <w:rPr>
                <w:color w:val="auto"/>
              </w:rPr>
              <w:t>%</w:t>
            </w:r>
          </w:p>
        </w:tc>
      </w:tr>
      <w:tr w:rsidR="002663B6" w:rsidRPr="00AB1099" w14:paraId="27B6D760" w14:textId="77777777" w:rsidTr="008C27A4">
        <w:trPr>
          <w:trHeight w:val="209"/>
        </w:trPr>
        <w:tc>
          <w:tcPr>
            <w:tcW w:w="6663" w:type="dxa"/>
            <w:tcBorders>
              <w:top w:val="single" w:sz="12" w:space="0" w:color="auto"/>
              <w:left w:val="single" w:sz="12" w:space="0" w:color="auto"/>
              <w:bottom w:val="single" w:sz="12" w:space="0" w:color="auto"/>
            </w:tcBorders>
            <w:vAlign w:val="center"/>
          </w:tcPr>
          <w:p w14:paraId="4F234B07" w14:textId="77777777" w:rsidR="002663B6" w:rsidRPr="004E77D1" w:rsidRDefault="002663B6" w:rsidP="002663B6">
            <w:pPr>
              <w:pStyle w:val="Default"/>
              <w:jc w:val="right"/>
              <w:rPr>
                <w:b/>
                <w:bCs/>
                <w:color w:val="auto"/>
              </w:rPr>
            </w:pPr>
            <w:r w:rsidRPr="004E77D1">
              <w:rPr>
                <w:b/>
                <w:bCs/>
                <w:color w:val="auto"/>
              </w:rPr>
              <w:t>Total</w:t>
            </w:r>
          </w:p>
        </w:tc>
        <w:tc>
          <w:tcPr>
            <w:tcW w:w="1984" w:type="dxa"/>
            <w:tcBorders>
              <w:top w:val="single" w:sz="12" w:space="0" w:color="auto"/>
              <w:bottom w:val="single" w:sz="12" w:space="0" w:color="auto"/>
              <w:right w:val="single" w:sz="12" w:space="0" w:color="auto"/>
            </w:tcBorders>
            <w:vAlign w:val="center"/>
          </w:tcPr>
          <w:p w14:paraId="180234F8" w14:textId="77777777" w:rsidR="002663B6" w:rsidRPr="004E77D1" w:rsidRDefault="002663B6" w:rsidP="002663B6">
            <w:pPr>
              <w:pStyle w:val="Default"/>
              <w:jc w:val="center"/>
              <w:rPr>
                <w:b/>
                <w:bCs/>
                <w:color w:val="auto"/>
              </w:rPr>
            </w:pPr>
            <w:r w:rsidRPr="004E77D1">
              <w:rPr>
                <w:b/>
                <w:bCs/>
                <w:color w:val="auto"/>
              </w:rPr>
              <w:t>100%</w:t>
            </w:r>
          </w:p>
        </w:tc>
      </w:tr>
    </w:tbl>
    <w:p w14:paraId="2C714A14" w14:textId="77777777" w:rsidR="00704117" w:rsidRPr="00AA3254" w:rsidRDefault="00704117" w:rsidP="00704117">
      <w:pPr>
        <w:tabs>
          <w:tab w:val="left" w:pos="1701"/>
        </w:tabs>
        <w:jc w:val="both"/>
        <w:rPr>
          <w:rFonts w:ascii="Arial" w:hAnsi="Arial" w:cs="Arial"/>
        </w:rPr>
      </w:pPr>
    </w:p>
    <w:p w14:paraId="1133B0B1" w14:textId="77777777" w:rsidR="00704117" w:rsidRPr="00512FE3" w:rsidRDefault="00704117" w:rsidP="00704117">
      <w:pPr>
        <w:tabs>
          <w:tab w:val="left" w:pos="567"/>
        </w:tabs>
        <w:ind w:left="1276" w:right="-279" w:hanging="567"/>
        <w:jc w:val="both"/>
        <w:rPr>
          <w:rFonts w:ascii="Arial" w:hAnsi="Arial" w:cs="Arial"/>
          <w:bCs/>
        </w:rPr>
      </w:pPr>
    </w:p>
    <w:p w14:paraId="070E3E76" w14:textId="77777777" w:rsidR="00704117" w:rsidRPr="00512FE3" w:rsidRDefault="00704117" w:rsidP="004D0D8C">
      <w:pPr>
        <w:pStyle w:val="ListParagraph"/>
        <w:numPr>
          <w:ilvl w:val="0"/>
          <w:numId w:val="1"/>
        </w:numPr>
        <w:ind w:left="709" w:hanging="709"/>
        <w:jc w:val="both"/>
        <w:rPr>
          <w:rFonts w:ascii="Arial" w:hAnsi="Arial" w:cs="Arial"/>
          <w:b/>
          <w:sz w:val="24"/>
          <w:szCs w:val="24"/>
        </w:rPr>
      </w:pPr>
      <w:r w:rsidRPr="00512FE3">
        <w:rPr>
          <w:rFonts w:ascii="Arial" w:hAnsi="Arial" w:cs="Arial"/>
          <w:b/>
          <w:sz w:val="24"/>
          <w:szCs w:val="24"/>
        </w:rPr>
        <w:t>WORK SITE SAFETY</w:t>
      </w:r>
    </w:p>
    <w:p w14:paraId="487EE545" w14:textId="77777777" w:rsidR="00704117" w:rsidRPr="00512FE3" w:rsidRDefault="00704117" w:rsidP="00704117">
      <w:pPr>
        <w:pStyle w:val="ListParagraph"/>
        <w:jc w:val="both"/>
        <w:rPr>
          <w:rFonts w:ascii="Arial" w:hAnsi="Arial" w:cs="Arial"/>
          <w:b/>
          <w:sz w:val="24"/>
          <w:szCs w:val="24"/>
        </w:rPr>
      </w:pPr>
    </w:p>
    <w:p w14:paraId="472E6EF1" w14:textId="77777777" w:rsidR="00704117" w:rsidRPr="00512FE3" w:rsidRDefault="00704117" w:rsidP="004D0D8C">
      <w:pPr>
        <w:pStyle w:val="ListParagraph"/>
        <w:numPr>
          <w:ilvl w:val="1"/>
          <w:numId w:val="1"/>
        </w:numPr>
        <w:spacing w:after="0"/>
        <w:ind w:left="709" w:hanging="709"/>
        <w:jc w:val="both"/>
        <w:rPr>
          <w:rFonts w:ascii="Arial" w:hAnsi="Arial" w:cs="Arial"/>
          <w:sz w:val="24"/>
          <w:szCs w:val="24"/>
        </w:rPr>
      </w:pPr>
      <w:r w:rsidRPr="00512FE3">
        <w:rPr>
          <w:rFonts w:ascii="Arial" w:hAnsi="Arial" w:cs="Arial"/>
          <w:sz w:val="24"/>
          <w:szCs w:val="24"/>
        </w:rPr>
        <w:t xml:space="preserve">The appointed </w:t>
      </w:r>
      <w:r>
        <w:rPr>
          <w:rFonts w:ascii="Arial" w:hAnsi="Arial" w:cs="Arial"/>
          <w:sz w:val="24"/>
          <w:szCs w:val="24"/>
        </w:rPr>
        <w:t>tenderer</w:t>
      </w:r>
      <w:r w:rsidRPr="00512FE3">
        <w:rPr>
          <w:rFonts w:ascii="Arial" w:hAnsi="Arial" w:cs="Arial"/>
          <w:sz w:val="24"/>
          <w:szCs w:val="24"/>
        </w:rPr>
        <w:t xml:space="preserve"> shall at all times observe and comply with the rules and regulations set by the local government or regulatory authority relating to workplace safety and </w:t>
      </w:r>
      <w:proofErr w:type="gramStart"/>
      <w:r w:rsidRPr="00512FE3">
        <w:rPr>
          <w:rFonts w:ascii="Arial" w:hAnsi="Arial" w:cs="Arial"/>
          <w:sz w:val="24"/>
          <w:szCs w:val="24"/>
        </w:rPr>
        <w:t>health, and</w:t>
      </w:r>
      <w:proofErr w:type="gramEnd"/>
      <w:r w:rsidRPr="00512FE3">
        <w:rPr>
          <w:rFonts w:ascii="Arial" w:hAnsi="Arial" w:cs="Arial"/>
          <w:sz w:val="24"/>
          <w:szCs w:val="24"/>
        </w:rPr>
        <w:t xml:space="preserve"> shall bear all cost and expenses connected with the observance and compliance of these rules and regulations. </w:t>
      </w:r>
    </w:p>
    <w:p w14:paraId="5B62FC73" w14:textId="77777777" w:rsidR="00704117" w:rsidRPr="00512FE3" w:rsidRDefault="00704117" w:rsidP="00704117">
      <w:pPr>
        <w:pStyle w:val="ListParagraph"/>
        <w:ind w:left="709"/>
        <w:jc w:val="both"/>
        <w:rPr>
          <w:rFonts w:ascii="Arial" w:hAnsi="Arial" w:cs="Arial"/>
          <w:sz w:val="24"/>
          <w:szCs w:val="24"/>
        </w:rPr>
      </w:pPr>
    </w:p>
    <w:p w14:paraId="7F7BAD00" w14:textId="77777777" w:rsidR="00704117" w:rsidRDefault="00704117" w:rsidP="004D0D8C">
      <w:pPr>
        <w:pStyle w:val="ListParagraph"/>
        <w:numPr>
          <w:ilvl w:val="1"/>
          <w:numId w:val="1"/>
        </w:numPr>
        <w:spacing w:after="0"/>
        <w:ind w:left="709" w:hanging="709"/>
        <w:jc w:val="both"/>
        <w:rPr>
          <w:rFonts w:ascii="Arial" w:hAnsi="Arial" w:cs="Arial"/>
          <w:sz w:val="24"/>
          <w:szCs w:val="24"/>
          <w:lang w:eastAsia="zh-SG"/>
        </w:rPr>
      </w:pPr>
      <w:r w:rsidRPr="00512FE3">
        <w:rPr>
          <w:rFonts w:ascii="Arial" w:hAnsi="Arial" w:cs="Arial"/>
          <w:sz w:val="24"/>
          <w:szCs w:val="24"/>
          <w:lang w:eastAsia="zh-SG"/>
        </w:rPr>
        <w:t xml:space="preserve">The </w:t>
      </w:r>
      <w:r>
        <w:rPr>
          <w:rFonts w:ascii="Arial" w:hAnsi="Arial" w:cs="Arial"/>
          <w:sz w:val="24"/>
          <w:szCs w:val="24"/>
          <w:lang w:eastAsia="zh-SG"/>
        </w:rPr>
        <w:t>tenderer</w:t>
      </w:r>
      <w:r w:rsidRPr="00512FE3">
        <w:rPr>
          <w:rFonts w:ascii="Arial" w:hAnsi="Arial" w:cs="Arial"/>
          <w:sz w:val="24"/>
          <w:szCs w:val="24"/>
          <w:lang w:eastAsia="zh-SG"/>
        </w:rPr>
        <w:t xml:space="preserve"> </w:t>
      </w:r>
      <w:r w:rsidRPr="00512FE3">
        <w:rPr>
          <w:rFonts w:ascii="Arial" w:hAnsi="Arial" w:cs="Arial"/>
          <w:sz w:val="24"/>
          <w:szCs w:val="24"/>
        </w:rPr>
        <w:t>shall provide sufficient protection and protective coverings to all property, including walkways, corridors, offices, furniture, fittings, equipment and installations, within the immediate area of the works.</w:t>
      </w:r>
    </w:p>
    <w:p w14:paraId="46A8E86A" w14:textId="77777777" w:rsidR="00D564F0" w:rsidRPr="00924388" w:rsidRDefault="00D564F0" w:rsidP="00D564F0">
      <w:pPr>
        <w:pStyle w:val="ListParagraph"/>
        <w:ind w:left="709"/>
        <w:jc w:val="both"/>
        <w:rPr>
          <w:rFonts w:ascii="Arial" w:hAnsi="Arial" w:cs="Arial"/>
          <w:sz w:val="24"/>
          <w:szCs w:val="24"/>
          <w:lang w:eastAsia="zh-SG"/>
        </w:rPr>
      </w:pPr>
    </w:p>
    <w:p w14:paraId="58E8F775" w14:textId="77777777" w:rsidR="00704117" w:rsidRPr="00D564F0" w:rsidRDefault="00704117" w:rsidP="004D0D8C">
      <w:pPr>
        <w:pStyle w:val="ListParagraph"/>
        <w:numPr>
          <w:ilvl w:val="1"/>
          <w:numId w:val="1"/>
        </w:numPr>
        <w:spacing w:after="0"/>
        <w:ind w:left="709" w:hanging="709"/>
        <w:jc w:val="both"/>
        <w:rPr>
          <w:rFonts w:ascii="Arial" w:hAnsi="Arial" w:cs="Arial"/>
          <w:sz w:val="24"/>
          <w:szCs w:val="24"/>
        </w:rPr>
      </w:pPr>
      <w:r w:rsidRPr="00D564F0">
        <w:rPr>
          <w:rFonts w:ascii="Arial" w:hAnsi="Arial" w:cs="Arial"/>
          <w:sz w:val="24"/>
          <w:szCs w:val="24"/>
        </w:rPr>
        <w:t>On completion of works, the Contractor shall leave the premises in a clean and tidy condition and remove all tools, appliances, equipment, machinery and any surplus materials supplied by the Contractor.</w:t>
      </w:r>
    </w:p>
    <w:p w14:paraId="7C6A323F" w14:textId="77777777" w:rsidR="0019337C" w:rsidRDefault="0019337C" w:rsidP="00D564F0">
      <w:pPr>
        <w:pStyle w:val="ListParagraph"/>
        <w:ind w:left="709"/>
        <w:jc w:val="both"/>
        <w:rPr>
          <w:rFonts w:ascii="Arial" w:hAnsi="Arial" w:cs="Arial"/>
          <w:b/>
        </w:rPr>
      </w:pPr>
    </w:p>
    <w:p w14:paraId="11168690" w14:textId="77777777" w:rsidR="0019337C" w:rsidRPr="00D564F0" w:rsidRDefault="0019337C" w:rsidP="00D564F0">
      <w:pPr>
        <w:pStyle w:val="ListParagraph"/>
        <w:ind w:left="709"/>
        <w:jc w:val="both"/>
        <w:rPr>
          <w:rFonts w:ascii="Arial" w:hAnsi="Arial" w:cs="Arial"/>
          <w:b/>
        </w:rPr>
      </w:pPr>
    </w:p>
    <w:p w14:paraId="2834F68A" w14:textId="77777777" w:rsidR="00704117" w:rsidRPr="00512FE3" w:rsidRDefault="00704117" w:rsidP="004D0D8C">
      <w:pPr>
        <w:pStyle w:val="ListParagraph"/>
        <w:numPr>
          <w:ilvl w:val="0"/>
          <w:numId w:val="1"/>
        </w:numPr>
        <w:ind w:left="709" w:hanging="709"/>
        <w:jc w:val="both"/>
        <w:rPr>
          <w:rFonts w:ascii="Arial" w:hAnsi="Arial" w:cs="Arial"/>
          <w:b/>
          <w:sz w:val="24"/>
          <w:szCs w:val="24"/>
        </w:rPr>
      </w:pPr>
      <w:r>
        <w:rPr>
          <w:rFonts w:ascii="Arial" w:hAnsi="Arial" w:cs="Arial"/>
          <w:b/>
          <w:sz w:val="24"/>
          <w:szCs w:val="24"/>
        </w:rPr>
        <w:t xml:space="preserve">PAYMENT </w:t>
      </w:r>
      <w:r w:rsidRPr="00512FE3">
        <w:rPr>
          <w:rFonts w:ascii="Arial" w:hAnsi="Arial" w:cs="Arial"/>
          <w:b/>
          <w:sz w:val="24"/>
          <w:szCs w:val="24"/>
        </w:rPr>
        <w:t>SCHEDULE</w:t>
      </w:r>
    </w:p>
    <w:p w14:paraId="12E2D6C4" w14:textId="77777777" w:rsidR="00704117" w:rsidRDefault="00704117" w:rsidP="00704117">
      <w:pPr>
        <w:pStyle w:val="ListParagraph"/>
        <w:ind w:left="1440"/>
        <w:jc w:val="both"/>
        <w:rPr>
          <w:rFonts w:ascii="Arial" w:hAnsi="Arial" w:cs="Arial"/>
          <w:b/>
          <w:sz w:val="24"/>
          <w:szCs w:val="24"/>
        </w:rPr>
      </w:pPr>
    </w:p>
    <w:p w14:paraId="2355CD62" w14:textId="77777777" w:rsidR="00704117" w:rsidRPr="00D564F0" w:rsidRDefault="00494426" w:rsidP="004D0D8C">
      <w:pPr>
        <w:pStyle w:val="ListParagraph"/>
        <w:numPr>
          <w:ilvl w:val="1"/>
          <w:numId w:val="1"/>
        </w:numPr>
        <w:spacing w:after="0"/>
        <w:ind w:left="709" w:hanging="709"/>
        <w:jc w:val="both"/>
        <w:rPr>
          <w:rFonts w:ascii="Arial" w:hAnsi="Arial" w:cs="Arial"/>
          <w:sz w:val="24"/>
          <w:szCs w:val="24"/>
        </w:rPr>
      </w:pPr>
      <w:bookmarkStart w:id="1" w:name="_Hlk111034680"/>
      <w:r>
        <w:rPr>
          <w:rFonts w:ascii="Arial" w:hAnsi="Arial" w:cs="Arial"/>
          <w:sz w:val="24"/>
          <w:szCs w:val="24"/>
        </w:rPr>
        <w:t xml:space="preserve">Reimbursable costs from third-party vendors </w:t>
      </w:r>
      <w:r w:rsidR="009A7A61">
        <w:rPr>
          <w:rFonts w:ascii="Arial" w:hAnsi="Arial" w:cs="Arial"/>
          <w:sz w:val="24"/>
          <w:szCs w:val="24"/>
        </w:rPr>
        <w:t xml:space="preserve">(with supporting documentations </w:t>
      </w:r>
      <w:r w:rsidR="009A7A61" w:rsidRPr="008D4335">
        <w:rPr>
          <w:rFonts w:ascii="Arial" w:hAnsi="Arial" w:cs="Arial"/>
          <w:sz w:val="24"/>
          <w:szCs w:val="24"/>
        </w:rPr>
        <w:t xml:space="preserve">and invoices) </w:t>
      </w:r>
      <w:r w:rsidRPr="008D4335">
        <w:rPr>
          <w:rFonts w:ascii="Arial" w:hAnsi="Arial" w:cs="Arial"/>
          <w:sz w:val="24"/>
          <w:szCs w:val="24"/>
        </w:rPr>
        <w:t xml:space="preserve">shall be consolidated after the event. Payment </w:t>
      </w:r>
      <w:r w:rsidR="00B20C20" w:rsidRPr="008D4335">
        <w:rPr>
          <w:rFonts w:ascii="Arial" w:hAnsi="Arial" w:cs="Arial"/>
          <w:sz w:val="24"/>
          <w:szCs w:val="24"/>
        </w:rPr>
        <w:t xml:space="preserve">shall be computed based on the actual quantities and items required by IPI in the course of </w:t>
      </w:r>
      <w:proofErr w:type="gramStart"/>
      <w:r w:rsidR="00B20C20" w:rsidRPr="008D4335">
        <w:rPr>
          <w:rFonts w:ascii="Arial" w:hAnsi="Arial" w:cs="Arial"/>
          <w:sz w:val="24"/>
          <w:szCs w:val="24"/>
        </w:rPr>
        <w:t>Contract</w:t>
      </w:r>
      <w:r w:rsidR="00D564F0" w:rsidRPr="008D4335">
        <w:rPr>
          <w:rFonts w:ascii="Arial" w:hAnsi="Arial" w:cs="Arial"/>
          <w:sz w:val="24"/>
          <w:szCs w:val="24"/>
        </w:rPr>
        <w:t>,</w:t>
      </w:r>
      <w:r w:rsidR="00B20C20" w:rsidRPr="008D4335">
        <w:rPr>
          <w:rFonts w:ascii="Arial" w:hAnsi="Arial" w:cs="Arial"/>
          <w:sz w:val="24"/>
          <w:szCs w:val="24"/>
        </w:rPr>
        <w:t xml:space="preserve"> and</w:t>
      </w:r>
      <w:proofErr w:type="gramEnd"/>
      <w:r w:rsidR="00B20C20" w:rsidRPr="008D4335">
        <w:rPr>
          <w:rFonts w:ascii="Arial" w:hAnsi="Arial" w:cs="Arial"/>
          <w:sz w:val="24"/>
          <w:szCs w:val="24"/>
        </w:rPr>
        <w:t xml:space="preserve"> </w:t>
      </w:r>
      <w:r w:rsidRPr="008D4335">
        <w:rPr>
          <w:rFonts w:ascii="Arial" w:hAnsi="Arial" w:cs="Arial"/>
          <w:sz w:val="24"/>
          <w:szCs w:val="24"/>
        </w:rPr>
        <w:t>shall be made within 30 days after completion of event or receipt of invoice, whichever is later</w:t>
      </w:r>
      <w:r w:rsidR="00D564F0" w:rsidRPr="008D4335">
        <w:rPr>
          <w:rFonts w:ascii="Arial" w:hAnsi="Arial" w:cs="Arial"/>
          <w:sz w:val="24"/>
          <w:szCs w:val="24"/>
        </w:rPr>
        <w:t xml:space="preserve">. </w:t>
      </w:r>
    </w:p>
    <w:p w14:paraId="2DB4FA93" w14:textId="77777777" w:rsidR="00704117" w:rsidRPr="00D564F0" w:rsidRDefault="00704117" w:rsidP="00704117">
      <w:pPr>
        <w:pStyle w:val="ListParagraph"/>
        <w:spacing w:after="0"/>
        <w:ind w:left="709"/>
        <w:jc w:val="both"/>
        <w:rPr>
          <w:rFonts w:ascii="Arial" w:hAnsi="Arial" w:cs="Arial"/>
          <w:sz w:val="24"/>
          <w:szCs w:val="24"/>
        </w:rPr>
      </w:pPr>
    </w:p>
    <w:p w14:paraId="12FDA84E" w14:textId="77777777" w:rsidR="00494426" w:rsidRPr="00540BAC" w:rsidRDefault="00D564F0" w:rsidP="00494426">
      <w:pPr>
        <w:pStyle w:val="ListParagraph"/>
        <w:numPr>
          <w:ilvl w:val="1"/>
          <w:numId w:val="1"/>
        </w:numPr>
        <w:spacing w:after="0"/>
        <w:ind w:left="709" w:hanging="709"/>
        <w:jc w:val="both"/>
        <w:rPr>
          <w:rFonts w:ascii="Arial" w:hAnsi="Arial" w:cs="Arial"/>
          <w:color w:val="0000FF"/>
          <w:sz w:val="24"/>
          <w:szCs w:val="24"/>
        </w:rPr>
      </w:pPr>
      <w:r w:rsidRPr="00D564F0">
        <w:rPr>
          <w:rFonts w:ascii="Arial" w:hAnsi="Arial" w:cs="Arial"/>
          <w:sz w:val="24"/>
          <w:szCs w:val="24"/>
        </w:rPr>
        <w:t xml:space="preserve">Any variations in costs in the contract value will need to be properly justified by the Event Partner to the satisfaction of IPI, before IPI makes any payments to the variation costs. Where applicable, IPI also reserves the right to request the </w:t>
      </w:r>
      <w:r w:rsidR="009A7A61">
        <w:rPr>
          <w:rFonts w:ascii="Arial" w:hAnsi="Arial" w:cs="Arial"/>
          <w:sz w:val="24"/>
          <w:szCs w:val="24"/>
        </w:rPr>
        <w:t>Event Partner</w:t>
      </w:r>
      <w:r w:rsidRPr="00D564F0">
        <w:rPr>
          <w:rFonts w:ascii="Arial" w:hAnsi="Arial" w:cs="Arial"/>
          <w:sz w:val="24"/>
          <w:szCs w:val="24"/>
        </w:rPr>
        <w:t xml:space="preserve"> to submit three (3) quotations for any such variation costs which will be incurre</w:t>
      </w:r>
      <w:bookmarkEnd w:id="1"/>
      <w:r>
        <w:rPr>
          <w:rFonts w:ascii="Arial" w:hAnsi="Arial" w:cs="Arial"/>
          <w:sz w:val="24"/>
          <w:szCs w:val="24"/>
        </w:rPr>
        <w:t>d.</w:t>
      </w:r>
    </w:p>
    <w:p w14:paraId="282E7614" w14:textId="77777777" w:rsidR="00494426" w:rsidRPr="00D564F0" w:rsidRDefault="00494426" w:rsidP="00540BAC">
      <w:pPr>
        <w:pStyle w:val="ListParagraph"/>
        <w:spacing w:after="0"/>
        <w:ind w:left="709"/>
        <w:jc w:val="both"/>
        <w:rPr>
          <w:rFonts w:ascii="Arial" w:hAnsi="Arial" w:cs="Arial"/>
          <w:color w:val="0000FF"/>
          <w:sz w:val="24"/>
          <w:szCs w:val="24"/>
        </w:rPr>
      </w:pPr>
    </w:p>
    <w:p w14:paraId="1974AA85" w14:textId="77777777" w:rsidR="00540BAC" w:rsidRDefault="00266EFF" w:rsidP="00494426">
      <w:pPr>
        <w:pStyle w:val="ListParagraph"/>
        <w:numPr>
          <w:ilvl w:val="1"/>
          <w:numId w:val="1"/>
        </w:numPr>
        <w:spacing w:after="0"/>
        <w:ind w:left="709" w:hanging="709"/>
        <w:jc w:val="both"/>
        <w:rPr>
          <w:rFonts w:ascii="Arial" w:hAnsi="Arial" w:cs="Arial"/>
          <w:bCs/>
          <w:sz w:val="24"/>
          <w:szCs w:val="24"/>
        </w:rPr>
      </w:pPr>
      <w:r>
        <w:rPr>
          <w:rFonts w:ascii="Arial" w:hAnsi="Arial" w:cs="Arial"/>
          <w:bCs/>
          <w:sz w:val="24"/>
          <w:szCs w:val="24"/>
        </w:rPr>
        <w:t>If a risk sharing partnership is undertaken, r</w:t>
      </w:r>
      <w:r w:rsidR="00540BAC" w:rsidRPr="00540BAC">
        <w:rPr>
          <w:rFonts w:ascii="Arial" w:hAnsi="Arial" w:cs="Arial"/>
          <w:bCs/>
          <w:sz w:val="24"/>
          <w:szCs w:val="24"/>
        </w:rPr>
        <w:t xml:space="preserve">econciliation of audited P&amp;L statements (in accordance with the Singapore Standard on Related Services SSRS 4400) </w:t>
      </w:r>
      <w:r>
        <w:rPr>
          <w:rFonts w:ascii="Arial" w:hAnsi="Arial" w:cs="Arial"/>
          <w:bCs/>
          <w:sz w:val="24"/>
          <w:szCs w:val="24"/>
        </w:rPr>
        <w:t xml:space="preserve">should </w:t>
      </w:r>
      <w:r w:rsidR="00540BAC" w:rsidRPr="00540BAC">
        <w:rPr>
          <w:rFonts w:ascii="Arial" w:hAnsi="Arial" w:cs="Arial"/>
          <w:bCs/>
          <w:sz w:val="24"/>
          <w:szCs w:val="24"/>
        </w:rPr>
        <w:t xml:space="preserve">be completed within 3 months from the end of </w:t>
      </w:r>
      <w:r>
        <w:rPr>
          <w:rFonts w:ascii="Arial" w:hAnsi="Arial" w:cs="Arial"/>
          <w:bCs/>
          <w:sz w:val="24"/>
          <w:szCs w:val="24"/>
        </w:rPr>
        <w:t>TechInnovation</w:t>
      </w:r>
      <w:r w:rsidRPr="008C27A4">
        <w:rPr>
          <w:rFonts w:ascii="Arial" w:hAnsi="Arial" w:cs="Arial"/>
          <w:bCs/>
          <w:sz w:val="24"/>
          <w:szCs w:val="24"/>
          <w:vertAlign w:val="superscript"/>
        </w:rPr>
        <w:t>®</w:t>
      </w:r>
      <w:r w:rsidR="00540BAC" w:rsidRPr="00540BAC">
        <w:rPr>
          <w:rFonts w:ascii="Arial" w:hAnsi="Arial" w:cs="Arial"/>
          <w:bCs/>
          <w:sz w:val="24"/>
          <w:szCs w:val="24"/>
        </w:rPr>
        <w:t xml:space="preserve"> event. The P&amp;L statements shall be audited by the Event Partner’s incumbent auditor, before submission to </w:t>
      </w:r>
      <w:r>
        <w:rPr>
          <w:rFonts w:ascii="Arial" w:hAnsi="Arial" w:cs="Arial"/>
          <w:bCs/>
          <w:sz w:val="24"/>
          <w:szCs w:val="24"/>
        </w:rPr>
        <w:t>IPI</w:t>
      </w:r>
      <w:r w:rsidR="00540BAC" w:rsidRPr="00540BAC">
        <w:rPr>
          <w:rFonts w:ascii="Arial" w:hAnsi="Arial" w:cs="Arial"/>
          <w:bCs/>
          <w:sz w:val="24"/>
          <w:szCs w:val="24"/>
        </w:rPr>
        <w:t xml:space="preserve">. </w:t>
      </w:r>
      <w:proofErr w:type="gramStart"/>
      <w:r w:rsidR="00540BAC" w:rsidRPr="00540BAC">
        <w:rPr>
          <w:rFonts w:ascii="Arial" w:hAnsi="Arial" w:cs="Arial"/>
          <w:bCs/>
          <w:sz w:val="24"/>
          <w:szCs w:val="24"/>
        </w:rPr>
        <w:t>In the event that</w:t>
      </w:r>
      <w:proofErr w:type="gramEnd"/>
      <w:r w:rsidR="00540BAC" w:rsidRPr="00540BAC">
        <w:rPr>
          <w:rFonts w:ascii="Arial" w:hAnsi="Arial" w:cs="Arial"/>
          <w:bCs/>
          <w:sz w:val="24"/>
          <w:szCs w:val="24"/>
        </w:rPr>
        <w:t xml:space="preserve"> there is no incumbent auditor, Event Partner must seek prior approval from </w:t>
      </w:r>
      <w:r>
        <w:rPr>
          <w:rFonts w:ascii="Arial" w:hAnsi="Arial" w:cs="Arial"/>
          <w:bCs/>
          <w:sz w:val="24"/>
          <w:szCs w:val="24"/>
        </w:rPr>
        <w:t>IPI</w:t>
      </w:r>
      <w:r w:rsidR="00540BAC" w:rsidRPr="00540BAC">
        <w:rPr>
          <w:rFonts w:ascii="Arial" w:hAnsi="Arial" w:cs="Arial"/>
          <w:bCs/>
          <w:sz w:val="24"/>
          <w:szCs w:val="24"/>
        </w:rPr>
        <w:t xml:space="preserve"> for the proposed auditor. Profit/loss amount shall be paid out by either party within 30 days upon receipt of invoice </w:t>
      </w:r>
      <w:proofErr w:type="gramStart"/>
      <w:r w:rsidR="00540BAC" w:rsidRPr="00540BAC">
        <w:rPr>
          <w:rFonts w:ascii="Arial" w:hAnsi="Arial" w:cs="Arial"/>
          <w:bCs/>
          <w:sz w:val="24"/>
          <w:szCs w:val="24"/>
        </w:rPr>
        <w:t>and</w:t>
      </w:r>
      <w:proofErr w:type="gramEnd"/>
      <w:r w:rsidR="00540BAC" w:rsidRPr="00540BAC">
        <w:rPr>
          <w:rFonts w:ascii="Arial" w:hAnsi="Arial" w:cs="Arial"/>
          <w:bCs/>
          <w:sz w:val="24"/>
          <w:szCs w:val="24"/>
        </w:rPr>
        <w:t xml:space="preserve"> audited P&amp;L statements</w:t>
      </w:r>
      <w:r>
        <w:rPr>
          <w:rFonts w:ascii="Arial" w:hAnsi="Arial" w:cs="Arial"/>
          <w:bCs/>
          <w:sz w:val="24"/>
          <w:szCs w:val="24"/>
        </w:rPr>
        <w:t>, whichever is later</w:t>
      </w:r>
      <w:r w:rsidR="00540BAC" w:rsidRPr="00540BAC">
        <w:rPr>
          <w:rFonts w:ascii="Arial" w:hAnsi="Arial" w:cs="Arial"/>
          <w:bCs/>
          <w:sz w:val="24"/>
          <w:szCs w:val="24"/>
        </w:rPr>
        <w:t xml:space="preserve">. </w:t>
      </w:r>
      <w:r>
        <w:rPr>
          <w:rFonts w:ascii="Arial" w:hAnsi="Arial" w:cs="Arial"/>
          <w:bCs/>
          <w:sz w:val="24"/>
          <w:szCs w:val="24"/>
        </w:rPr>
        <w:t>IPI</w:t>
      </w:r>
      <w:r w:rsidR="00540BAC" w:rsidRPr="00540BAC">
        <w:rPr>
          <w:rFonts w:ascii="Arial" w:hAnsi="Arial" w:cs="Arial"/>
          <w:bCs/>
          <w:sz w:val="24"/>
          <w:szCs w:val="24"/>
        </w:rPr>
        <w:t xml:space="preserve"> will confirm the payment approach 30 days after receipt of the audited P&amp;L statement.</w:t>
      </w:r>
    </w:p>
    <w:p w14:paraId="2BBE6E35" w14:textId="77777777" w:rsidR="00494426" w:rsidRDefault="00494426" w:rsidP="00494426">
      <w:pPr>
        <w:pStyle w:val="ListParagraph"/>
        <w:spacing w:after="0"/>
        <w:ind w:left="709"/>
        <w:jc w:val="both"/>
        <w:rPr>
          <w:rFonts w:ascii="Arial" w:hAnsi="Arial" w:cs="Arial"/>
          <w:bCs/>
          <w:sz w:val="24"/>
          <w:szCs w:val="24"/>
        </w:rPr>
      </w:pPr>
    </w:p>
    <w:p w14:paraId="4396C271" w14:textId="77777777" w:rsidR="00B20C20" w:rsidRDefault="00B20C20" w:rsidP="00B20C20">
      <w:pPr>
        <w:pStyle w:val="ListParagraph"/>
        <w:numPr>
          <w:ilvl w:val="1"/>
          <w:numId w:val="1"/>
        </w:numPr>
        <w:spacing w:after="0"/>
        <w:ind w:left="709" w:hanging="709"/>
        <w:jc w:val="both"/>
        <w:rPr>
          <w:rFonts w:ascii="Arial" w:hAnsi="Arial" w:cs="Arial"/>
          <w:bCs/>
          <w:sz w:val="24"/>
          <w:szCs w:val="24"/>
        </w:rPr>
      </w:pPr>
      <w:r w:rsidRPr="00540BAC">
        <w:rPr>
          <w:rFonts w:ascii="Arial" w:hAnsi="Arial" w:cs="Arial"/>
          <w:bCs/>
          <w:sz w:val="24"/>
          <w:szCs w:val="24"/>
        </w:rPr>
        <w:lastRenderedPageBreak/>
        <w:t xml:space="preserve">Even though </w:t>
      </w:r>
      <w:r>
        <w:rPr>
          <w:rFonts w:ascii="Arial" w:hAnsi="Arial" w:cs="Arial"/>
          <w:bCs/>
          <w:sz w:val="24"/>
          <w:szCs w:val="24"/>
        </w:rPr>
        <w:t>IPI</w:t>
      </w:r>
      <w:r w:rsidRPr="00540BAC">
        <w:rPr>
          <w:rFonts w:ascii="Arial" w:hAnsi="Arial" w:cs="Arial"/>
          <w:bCs/>
          <w:sz w:val="24"/>
          <w:szCs w:val="24"/>
        </w:rPr>
        <w:t xml:space="preserve"> may consider other payment schedule/terms proposed by the appointed </w:t>
      </w:r>
      <w:r>
        <w:rPr>
          <w:rFonts w:ascii="Arial" w:hAnsi="Arial" w:cs="Arial"/>
          <w:bCs/>
          <w:sz w:val="24"/>
          <w:szCs w:val="24"/>
        </w:rPr>
        <w:t>Event Partner</w:t>
      </w:r>
      <w:r w:rsidRPr="00540BAC">
        <w:rPr>
          <w:rFonts w:ascii="Arial" w:hAnsi="Arial" w:cs="Arial"/>
          <w:bCs/>
          <w:sz w:val="24"/>
          <w:szCs w:val="24"/>
        </w:rPr>
        <w:t>, it reserves the right not to accept these schedule/terms.</w:t>
      </w:r>
    </w:p>
    <w:p w14:paraId="13494E89" w14:textId="77777777" w:rsidR="00DB6D8A" w:rsidRPr="00DB6D8A" w:rsidRDefault="00DB6D8A" w:rsidP="00DB6D8A">
      <w:pPr>
        <w:pStyle w:val="ListParagraph"/>
        <w:rPr>
          <w:rFonts w:ascii="Arial" w:hAnsi="Arial" w:cs="Arial"/>
          <w:bCs/>
          <w:sz w:val="24"/>
          <w:szCs w:val="24"/>
        </w:rPr>
      </w:pPr>
    </w:p>
    <w:p w14:paraId="6782782D" w14:textId="77777777" w:rsidR="00DB6D8A" w:rsidRDefault="00DB6D8A" w:rsidP="00DB6D8A">
      <w:pPr>
        <w:pStyle w:val="ListParagraph"/>
        <w:spacing w:after="0"/>
        <w:ind w:left="709"/>
        <w:jc w:val="both"/>
        <w:rPr>
          <w:rFonts w:ascii="Arial" w:hAnsi="Arial" w:cs="Arial"/>
          <w:bCs/>
          <w:sz w:val="24"/>
          <w:szCs w:val="24"/>
        </w:rPr>
      </w:pPr>
    </w:p>
    <w:p w14:paraId="09AE4511" w14:textId="77777777" w:rsidR="00704117" w:rsidRPr="00D069A2" w:rsidRDefault="00704117" w:rsidP="004D0D8C">
      <w:pPr>
        <w:pStyle w:val="ListParagraph"/>
        <w:numPr>
          <w:ilvl w:val="0"/>
          <w:numId w:val="1"/>
        </w:numPr>
        <w:ind w:left="709" w:hanging="709"/>
        <w:jc w:val="both"/>
        <w:rPr>
          <w:rFonts w:ascii="Arial" w:hAnsi="Arial" w:cs="Arial"/>
          <w:sz w:val="24"/>
          <w:szCs w:val="24"/>
        </w:rPr>
      </w:pPr>
      <w:r w:rsidRPr="00D069A2">
        <w:rPr>
          <w:rFonts w:ascii="Arial" w:hAnsi="Arial" w:cs="Arial"/>
          <w:b/>
          <w:bCs/>
          <w:sz w:val="24"/>
          <w:szCs w:val="24"/>
        </w:rPr>
        <w:t>ADDITIONAL TERMS AND CONDITIONS</w:t>
      </w:r>
    </w:p>
    <w:p w14:paraId="7D9C52BF" w14:textId="77777777" w:rsidR="00D069A2" w:rsidRDefault="00D069A2" w:rsidP="00D069A2">
      <w:pPr>
        <w:pStyle w:val="ListParagraph"/>
        <w:ind w:left="709"/>
        <w:jc w:val="both"/>
        <w:rPr>
          <w:rFonts w:ascii="Arial" w:hAnsi="Arial" w:cs="Arial"/>
          <w:sz w:val="24"/>
          <w:szCs w:val="24"/>
        </w:rPr>
      </w:pPr>
    </w:p>
    <w:p w14:paraId="711F64B7" w14:textId="77777777" w:rsidR="00704117" w:rsidRDefault="00D069A2" w:rsidP="004D0D8C">
      <w:pPr>
        <w:pStyle w:val="ListParagraph"/>
        <w:numPr>
          <w:ilvl w:val="1"/>
          <w:numId w:val="1"/>
        </w:numPr>
        <w:spacing w:after="0"/>
        <w:ind w:left="709" w:hanging="709"/>
        <w:jc w:val="both"/>
        <w:rPr>
          <w:rFonts w:ascii="Arial" w:hAnsi="Arial" w:cs="Arial"/>
          <w:sz w:val="24"/>
          <w:szCs w:val="24"/>
        </w:rPr>
      </w:pPr>
      <w:r>
        <w:rPr>
          <w:rFonts w:ascii="Arial" w:hAnsi="Arial" w:cs="Arial"/>
          <w:sz w:val="24"/>
          <w:szCs w:val="24"/>
        </w:rPr>
        <w:t>IPI</w:t>
      </w:r>
      <w:r w:rsidR="00704117" w:rsidRPr="002B2D2B">
        <w:rPr>
          <w:rFonts w:ascii="Arial" w:hAnsi="Arial" w:cs="Arial"/>
          <w:sz w:val="24"/>
          <w:szCs w:val="24"/>
        </w:rPr>
        <w:t xml:space="preserve"> will conduct the evaluation based on the proposals submitted during the tender and may contact the tenderers to clarify on the submitted proposals. This does not imply acceptance of proposals. </w:t>
      </w:r>
    </w:p>
    <w:p w14:paraId="5C67C015" w14:textId="77777777" w:rsidR="00704117" w:rsidRPr="002B2D2B" w:rsidRDefault="00704117" w:rsidP="00704117">
      <w:pPr>
        <w:pStyle w:val="ListParagraph"/>
        <w:ind w:left="709"/>
        <w:jc w:val="both"/>
        <w:rPr>
          <w:rFonts w:ascii="Arial" w:hAnsi="Arial" w:cs="Arial"/>
          <w:sz w:val="24"/>
          <w:szCs w:val="24"/>
        </w:rPr>
      </w:pPr>
    </w:p>
    <w:p w14:paraId="1340CC5C" w14:textId="77777777" w:rsidR="00704117" w:rsidRDefault="00D069A2" w:rsidP="004D0D8C">
      <w:pPr>
        <w:pStyle w:val="ListParagraph"/>
        <w:numPr>
          <w:ilvl w:val="1"/>
          <w:numId w:val="1"/>
        </w:numPr>
        <w:spacing w:after="0"/>
        <w:ind w:left="709" w:hanging="709"/>
        <w:jc w:val="both"/>
        <w:rPr>
          <w:rFonts w:ascii="Arial" w:hAnsi="Arial" w:cs="Arial"/>
          <w:sz w:val="24"/>
          <w:szCs w:val="24"/>
        </w:rPr>
      </w:pPr>
      <w:r>
        <w:rPr>
          <w:rFonts w:ascii="Arial" w:hAnsi="Arial" w:cs="Arial"/>
          <w:sz w:val="24"/>
          <w:szCs w:val="24"/>
        </w:rPr>
        <w:t>IPI</w:t>
      </w:r>
      <w:r w:rsidR="00704117" w:rsidRPr="00FE5681">
        <w:rPr>
          <w:rFonts w:ascii="Arial" w:hAnsi="Arial" w:cs="Arial"/>
          <w:sz w:val="24"/>
          <w:szCs w:val="24"/>
        </w:rPr>
        <w:t xml:space="preserve"> reserves the right to award the </w:t>
      </w:r>
      <w:r w:rsidR="00266EFF">
        <w:rPr>
          <w:rFonts w:ascii="Arial" w:hAnsi="Arial" w:cs="Arial"/>
          <w:sz w:val="24"/>
          <w:szCs w:val="24"/>
        </w:rPr>
        <w:t>C</w:t>
      </w:r>
      <w:r w:rsidR="00266EFF" w:rsidRPr="00FE5681">
        <w:rPr>
          <w:rFonts w:ascii="Arial" w:hAnsi="Arial" w:cs="Arial"/>
          <w:sz w:val="24"/>
          <w:szCs w:val="24"/>
        </w:rPr>
        <w:t xml:space="preserve">ontract </w:t>
      </w:r>
      <w:r w:rsidR="00704117" w:rsidRPr="00FE5681">
        <w:rPr>
          <w:rFonts w:ascii="Arial" w:hAnsi="Arial" w:cs="Arial"/>
          <w:sz w:val="24"/>
          <w:szCs w:val="24"/>
        </w:rPr>
        <w:t xml:space="preserve">in whole or any part(s) of the tender offer. </w:t>
      </w:r>
      <w:r>
        <w:rPr>
          <w:rFonts w:ascii="Arial" w:hAnsi="Arial" w:cs="Arial"/>
          <w:sz w:val="24"/>
          <w:szCs w:val="24"/>
        </w:rPr>
        <w:t>IPI</w:t>
      </w:r>
      <w:r w:rsidR="00704117" w:rsidRPr="00FE5681">
        <w:rPr>
          <w:rFonts w:ascii="Arial" w:hAnsi="Arial" w:cs="Arial"/>
          <w:sz w:val="24"/>
          <w:szCs w:val="24"/>
        </w:rPr>
        <w:t xml:space="preserve"> shall be under no obligation to accept the lowest priced or any Tender Offer. </w:t>
      </w:r>
    </w:p>
    <w:p w14:paraId="37EC9A06" w14:textId="77777777" w:rsidR="00704117" w:rsidRPr="00FE5681" w:rsidRDefault="00704117" w:rsidP="00704117">
      <w:pPr>
        <w:pStyle w:val="ListParagraph"/>
        <w:ind w:left="709"/>
        <w:jc w:val="both"/>
        <w:rPr>
          <w:rFonts w:ascii="Arial" w:hAnsi="Arial" w:cs="Arial"/>
          <w:sz w:val="24"/>
          <w:szCs w:val="24"/>
        </w:rPr>
      </w:pPr>
    </w:p>
    <w:p w14:paraId="0ADD9F4A" w14:textId="77777777" w:rsidR="00704117" w:rsidRDefault="00704117" w:rsidP="004D0D8C">
      <w:pPr>
        <w:pStyle w:val="ListParagraph"/>
        <w:numPr>
          <w:ilvl w:val="1"/>
          <w:numId w:val="1"/>
        </w:numPr>
        <w:spacing w:after="0"/>
        <w:ind w:left="709" w:hanging="709"/>
        <w:jc w:val="both"/>
        <w:rPr>
          <w:rFonts w:ascii="Arial" w:hAnsi="Arial" w:cs="Arial"/>
          <w:sz w:val="24"/>
          <w:szCs w:val="24"/>
        </w:rPr>
      </w:pPr>
      <w:r w:rsidRPr="00512FE3">
        <w:rPr>
          <w:rFonts w:ascii="Arial" w:hAnsi="Arial" w:cs="Arial"/>
          <w:sz w:val="24"/>
          <w:szCs w:val="24"/>
        </w:rPr>
        <w:t xml:space="preserve">Where the appointed </w:t>
      </w:r>
      <w:r>
        <w:rPr>
          <w:rFonts w:ascii="Arial" w:hAnsi="Arial" w:cs="Arial"/>
          <w:sz w:val="24"/>
          <w:szCs w:val="24"/>
        </w:rPr>
        <w:t>tenderer</w:t>
      </w:r>
      <w:r w:rsidRPr="00512FE3">
        <w:rPr>
          <w:rFonts w:ascii="Arial" w:hAnsi="Arial" w:cs="Arial"/>
          <w:sz w:val="24"/>
          <w:szCs w:val="24"/>
        </w:rPr>
        <w:t xml:space="preserve"> intends to replace the </w:t>
      </w:r>
      <w:proofErr w:type="gramStart"/>
      <w:r w:rsidRPr="00512FE3">
        <w:rPr>
          <w:rFonts w:ascii="Arial" w:hAnsi="Arial" w:cs="Arial"/>
          <w:sz w:val="24"/>
          <w:szCs w:val="24"/>
        </w:rPr>
        <w:t>project</w:t>
      </w:r>
      <w:proofErr w:type="gramEnd"/>
      <w:r w:rsidRPr="00512FE3">
        <w:rPr>
          <w:rFonts w:ascii="Arial" w:hAnsi="Arial" w:cs="Arial"/>
          <w:sz w:val="24"/>
          <w:szCs w:val="24"/>
        </w:rPr>
        <w:t xml:space="preserve"> manager assigned to supervise and co-ordinate the services under the </w:t>
      </w:r>
      <w:r w:rsidR="00266EFF">
        <w:rPr>
          <w:rFonts w:ascii="Arial" w:hAnsi="Arial" w:cs="Arial"/>
          <w:sz w:val="24"/>
          <w:szCs w:val="24"/>
        </w:rPr>
        <w:t>C</w:t>
      </w:r>
      <w:r w:rsidR="00266EFF" w:rsidRPr="00512FE3">
        <w:rPr>
          <w:rFonts w:ascii="Arial" w:hAnsi="Arial" w:cs="Arial"/>
          <w:sz w:val="24"/>
          <w:szCs w:val="24"/>
        </w:rPr>
        <w:t>ontract</w:t>
      </w:r>
      <w:r w:rsidRPr="00512FE3">
        <w:rPr>
          <w:rFonts w:ascii="Arial" w:hAnsi="Arial" w:cs="Arial"/>
          <w:sz w:val="24"/>
          <w:szCs w:val="24"/>
        </w:rPr>
        <w:t>, it sha</w:t>
      </w:r>
      <w:r>
        <w:rPr>
          <w:rFonts w:ascii="Arial" w:hAnsi="Arial" w:cs="Arial"/>
          <w:sz w:val="24"/>
          <w:szCs w:val="24"/>
        </w:rPr>
        <w:t xml:space="preserve">ll do so in consultation with </w:t>
      </w:r>
      <w:r w:rsidR="00D069A2" w:rsidRPr="00D069A2">
        <w:rPr>
          <w:rFonts w:ascii="Arial" w:hAnsi="Arial" w:cs="Arial"/>
          <w:sz w:val="24"/>
          <w:szCs w:val="24"/>
        </w:rPr>
        <w:t>IPI</w:t>
      </w:r>
      <w:r w:rsidR="00D069A2">
        <w:rPr>
          <w:rFonts w:ascii="Arial" w:hAnsi="Arial" w:cs="Arial"/>
          <w:sz w:val="24"/>
          <w:szCs w:val="24"/>
        </w:rPr>
        <w:t>.</w:t>
      </w:r>
    </w:p>
    <w:p w14:paraId="73349BD1" w14:textId="77777777" w:rsidR="00704117" w:rsidRPr="00512FE3" w:rsidRDefault="00704117" w:rsidP="00704117">
      <w:pPr>
        <w:pStyle w:val="ListParagraph"/>
        <w:ind w:left="709"/>
        <w:jc w:val="both"/>
        <w:rPr>
          <w:rFonts w:ascii="Arial" w:hAnsi="Arial" w:cs="Arial"/>
          <w:sz w:val="24"/>
          <w:szCs w:val="24"/>
        </w:rPr>
      </w:pPr>
    </w:p>
    <w:p w14:paraId="444A9B22" w14:textId="77777777" w:rsidR="00704117" w:rsidRPr="00223936" w:rsidRDefault="00704117" w:rsidP="004D0D8C">
      <w:pPr>
        <w:pStyle w:val="ListParagraph"/>
        <w:numPr>
          <w:ilvl w:val="1"/>
          <w:numId w:val="1"/>
        </w:numPr>
        <w:spacing w:after="0"/>
        <w:ind w:left="709" w:hanging="709"/>
        <w:jc w:val="both"/>
        <w:rPr>
          <w:rFonts w:ascii="Arial" w:hAnsi="Arial" w:cs="Arial"/>
          <w:sz w:val="24"/>
          <w:szCs w:val="24"/>
        </w:rPr>
      </w:pPr>
      <w:r w:rsidRPr="007B64A2">
        <w:rPr>
          <w:rFonts w:ascii="Arial" w:hAnsi="Arial" w:cs="Arial"/>
          <w:sz w:val="24"/>
          <w:szCs w:val="24"/>
        </w:rPr>
        <w:t xml:space="preserve">The appointed </w:t>
      </w:r>
      <w:r>
        <w:rPr>
          <w:rFonts w:ascii="Arial" w:hAnsi="Arial" w:cs="Arial"/>
          <w:sz w:val="24"/>
          <w:szCs w:val="24"/>
        </w:rPr>
        <w:t>tenderer</w:t>
      </w:r>
      <w:r w:rsidRPr="007B64A2">
        <w:rPr>
          <w:rFonts w:ascii="Arial" w:hAnsi="Arial" w:cs="Arial"/>
          <w:sz w:val="24"/>
          <w:szCs w:val="24"/>
        </w:rPr>
        <w:t xml:space="preserve"> is responsible for taking all the necessary precautions not to cause damage to the building and its tenants’ premises and is liable to pay for the damages at their own cost during the project period.</w:t>
      </w:r>
    </w:p>
    <w:p w14:paraId="7D2E4B14" w14:textId="77777777" w:rsidR="00704117" w:rsidRPr="007B64A2" w:rsidRDefault="00704117" w:rsidP="00704117">
      <w:pPr>
        <w:pStyle w:val="ListParagraph"/>
        <w:ind w:left="709"/>
        <w:jc w:val="both"/>
        <w:rPr>
          <w:rFonts w:ascii="Arial" w:hAnsi="Arial" w:cs="Arial"/>
          <w:sz w:val="24"/>
          <w:szCs w:val="24"/>
        </w:rPr>
      </w:pPr>
    </w:p>
    <w:p w14:paraId="74033566" w14:textId="77777777" w:rsidR="00704117" w:rsidRDefault="00704117" w:rsidP="004D0D8C">
      <w:pPr>
        <w:pStyle w:val="ListParagraph"/>
        <w:numPr>
          <w:ilvl w:val="1"/>
          <w:numId w:val="1"/>
        </w:numPr>
        <w:spacing w:after="0"/>
        <w:ind w:left="709" w:hanging="709"/>
        <w:jc w:val="both"/>
        <w:rPr>
          <w:rFonts w:ascii="Arial" w:hAnsi="Arial" w:cs="Arial"/>
          <w:sz w:val="24"/>
          <w:szCs w:val="24"/>
        </w:rPr>
      </w:pPr>
      <w:r w:rsidRPr="00596129">
        <w:rPr>
          <w:rFonts w:ascii="Arial" w:hAnsi="Arial" w:cs="Arial"/>
          <w:sz w:val="24"/>
          <w:szCs w:val="24"/>
        </w:rPr>
        <w:t xml:space="preserve">The </w:t>
      </w:r>
      <w:r>
        <w:rPr>
          <w:rFonts w:ascii="Arial" w:hAnsi="Arial" w:cs="Arial"/>
          <w:sz w:val="24"/>
          <w:szCs w:val="24"/>
        </w:rPr>
        <w:t>appointed tenderer</w:t>
      </w:r>
      <w:r w:rsidRPr="00596129">
        <w:rPr>
          <w:rFonts w:ascii="Arial" w:hAnsi="Arial" w:cs="Arial"/>
          <w:sz w:val="24"/>
          <w:szCs w:val="24"/>
        </w:rPr>
        <w:t xml:space="preserve"> shall perform the Services in accordance with the Contract.</w:t>
      </w:r>
    </w:p>
    <w:p w14:paraId="3A248311" w14:textId="77777777" w:rsidR="00704117" w:rsidRPr="00596129" w:rsidRDefault="00704117" w:rsidP="00704117">
      <w:pPr>
        <w:pStyle w:val="ListParagraph"/>
        <w:rPr>
          <w:rFonts w:ascii="Arial" w:hAnsi="Arial" w:cs="Arial"/>
          <w:sz w:val="24"/>
          <w:szCs w:val="24"/>
        </w:rPr>
      </w:pPr>
    </w:p>
    <w:p w14:paraId="25C4E424" w14:textId="77777777" w:rsidR="00704117" w:rsidRDefault="00704117" w:rsidP="004D0D8C">
      <w:pPr>
        <w:pStyle w:val="ListParagraph"/>
        <w:numPr>
          <w:ilvl w:val="1"/>
          <w:numId w:val="1"/>
        </w:numPr>
        <w:spacing w:after="0"/>
        <w:ind w:left="709" w:hanging="709"/>
        <w:jc w:val="both"/>
        <w:rPr>
          <w:rFonts w:ascii="Arial" w:hAnsi="Arial" w:cs="Arial"/>
          <w:sz w:val="24"/>
          <w:szCs w:val="24"/>
        </w:rPr>
      </w:pPr>
      <w:r w:rsidRPr="00596129">
        <w:rPr>
          <w:rFonts w:ascii="Arial" w:hAnsi="Arial" w:cs="Arial"/>
          <w:sz w:val="24"/>
          <w:szCs w:val="24"/>
        </w:rPr>
        <w:t xml:space="preserve">If there is delay in the performance of the Services under the Contract due to any of the following circumstances, namely, acts of God, force majeure, riots and civil commotion, strikes, lock-outs or other causes or perils beyond the Contractor's control, then in any such case the Contractor shall for the duration of any such circumstance aforesaid, be relieved of his obligation to perform such Services thereby affected but the provisions of the Contract shall remain in full force in regard to any Services not affected by such </w:t>
      </w:r>
      <w:r>
        <w:rPr>
          <w:rFonts w:ascii="Arial" w:hAnsi="Arial" w:cs="Arial"/>
          <w:sz w:val="24"/>
          <w:szCs w:val="24"/>
        </w:rPr>
        <w:t>circumstances aforesaid.</w:t>
      </w:r>
    </w:p>
    <w:p w14:paraId="0D70FF11" w14:textId="77777777" w:rsidR="00704117" w:rsidRPr="005F6F44" w:rsidRDefault="00704117" w:rsidP="00704117">
      <w:pPr>
        <w:pStyle w:val="ListParagraph"/>
        <w:rPr>
          <w:rFonts w:ascii="Arial" w:hAnsi="Arial" w:cs="Arial"/>
          <w:sz w:val="24"/>
          <w:szCs w:val="24"/>
        </w:rPr>
      </w:pPr>
    </w:p>
    <w:p w14:paraId="42F5D550" w14:textId="77777777" w:rsidR="00704117" w:rsidRDefault="00704117" w:rsidP="004D0D8C">
      <w:pPr>
        <w:pStyle w:val="ListParagraph"/>
        <w:numPr>
          <w:ilvl w:val="1"/>
          <w:numId w:val="1"/>
        </w:numPr>
        <w:spacing w:after="0"/>
        <w:ind w:left="709" w:hanging="709"/>
        <w:jc w:val="both"/>
        <w:rPr>
          <w:rFonts w:ascii="Arial" w:hAnsi="Arial" w:cs="Arial"/>
          <w:sz w:val="24"/>
          <w:szCs w:val="24"/>
        </w:rPr>
      </w:pPr>
      <w:r w:rsidRPr="005F6F44">
        <w:rPr>
          <w:rFonts w:ascii="Arial" w:hAnsi="Arial" w:cs="Arial"/>
          <w:sz w:val="24"/>
          <w:szCs w:val="24"/>
        </w:rPr>
        <w:t>Subje</w:t>
      </w:r>
      <w:r>
        <w:rPr>
          <w:rFonts w:ascii="Arial" w:hAnsi="Arial" w:cs="Arial"/>
          <w:sz w:val="24"/>
          <w:szCs w:val="24"/>
        </w:rPr>
        <w:t xml:space="preserve">ct to Clause </w:t>
      </w:r>
      <w:r w:rsidR="009A7A61">
        <w:rPr>
          <w:rFonts w:ascii="Arial" w:hAnsi="Arial" w:cs="Arial"/>
          <w:sz w:val="24"/>
          <w:szCs w:val="24"/>
        </w:rPr>
        <w:t>12.6</w:t>
      </w:r>
      <w:r w:rsidRPr="005F6F44">
        <w:rPr>
          <w:rFonts w:ascii="Arial" w:hAnsi="Arial" w:cs="Arial"/>
          <w:sz w:val="24"/>
          <w:szCs w:val="24"/>
        </w:rPr>
        <w:t xml:space="preserve">, if the </w:t>
      </w:r>
      <w:r>
        <w:rPr>
          <w:rFonts w:ascii="Arial" w:hAnsi="Arial" w:cs="Arial"/>
          <w:sz w:val="24"/>
          <w:szCs w:val="24"/>
        </w:rPr>
        <w:t>tenderer</w:t>
      </w:r>
      <w:r w:rsidRPr="005F6F44">
        <w:rPr>
          <w:rFonts w:ascii="Arial" w:hAnsi="Arial" w:cs="Arial"/>
          <w:sz w:val="24"/>
          <w:szCs w:val="24"/>
        </w:rPr>
        <w:t xml:space="preserve"> fails to complete the performance of Services by the date specifie</w:t>
      </w:r>
      <w:r>
        <w:rPr>
          <w:rFonts w:ascii="Arial" w:hAnsi="Arial" w:cs="Arial"/>
          <w:sz w:val="24"/>
          <w:szCs w:val="24"/>
        </w:rPr>
        <w:t xml:space="preserve">d in the Contract, </w:t>
      </w:r>
      <w:r w:rsidR="00D069A2" w:rsidRPr="00D069A2">
        <w:rPr>
          <w:rFonts w:ascii="Arial" w:hAnsi="Arial" w:cs="Arial"/>
          <w:sz w:val="24"/>
          <w:szCs w:val="24"/>
        </w:rPr>
        <w:t>IPI</w:t>
      </w:r>
      <w:r w:rsidRPr="00D069A2">
        <w:rPr>
          <w:rFonts w:ascii="Arial" w:hAnsi="Arial" w:cs="Arial"/>
          <w:sz w:val="24"/>
          <w:szCs w:val="24"/>
        </w:rPr>
        <w:t xml:space="preserve"> </w:t>
      </w:r>
      <w:r w:rsidRPr="005F6F44">
        <w:rPr>
          <w:rFonts w:ascii="Arial" w:hAnsi="Arial" w:cs="Arial"/>
          <w:sz w:val="24"/>
          <w:szCs w:val="24"/>
        </w:rPr>
        <w:t>shall have the right</w:t>
      </w:r>
      <w:r w:rsidR="00D069A2">
        <w:rPr>
          <w:rFonts w:ascii="Arial" w:hAnsi="Arial" w:cs="Arial"/>
          <w:sz w:val="24"/>
          <w:szCs w:val="24"/>
        </w:rPr>
        <w:t xml:space="preserve"> to</w:t>
      </w:r>
      <w:r w:rsidRPr="005F6F44">
        <w:rPr>
          <w:rFonts w:ascii="Arial" w:hAnsi="Arial" w:cs="Arial"/>
          <w:sz w:val="24"/>
          <w:szCs w:val="24"/>
        </w:rPr>
        <w:t xml:space="preserve">: </w:t>
      </w:r>
    </w:p>
    <w:p w14:paraId="6C05495C" w14:textId="77777777" w:rsidR="00704117" w:rsidRPr="00E264EE" w:rsidRDefault="00704117" w:rsidP="00704117">
      <w:pPr>
        <w:pStyle w:val="ListParagraph"/>
        <w:rPr>
          <w:rFonts w:ascii="Arial" w:hAnsi="Arial" w:cs="Arial"/>
          <w:sz w:val="24"/>
          <w:szCs w:val="24"/>
        </w:rPr>
      </w:pPr>
    </w:p>
    <w:p w14:paraId="21DC2C76" w14:textId="220E247E" w:rsidR="00704117" w:rsidRDefault="0083330E" w:rsidP="00704117">
      <w:pPr>
        <w:pStyle w:val="ListParagraph"/>
        <w:numPr>
          <w:ilvl w:val="0"/>
          <w:numId w:val="10"/>
        </w:numPr>
        <w:ind w:left="993"/>
        <w:jc w:val="both"/>
        <w:rPr>
          <w:rFonts w:ascii="Arial" w:hAnsi="Arial" w:cs="Arial"/>
          <w:sz w:val="24"/>
          <w:szCs w:val="24"/>
        </w:rPr>
      </w:pPr>
      <w:r>
        <w:rPr>
          <w:rFonts w:ascii="Arial" w:hAnsi="Arial" w:cs="Arial"/>
          <w:sz w:val="24"/>
          <w:szCs w:val="24"/>
        </w:rPr>
        <w:lastRenderedPageBreak/>
        <w:t>C</w:t>
      </w:r>
      <w:r w:rsidRPr="005F6F44">
        <w:rPr>
          <w:rFonts w:ascii="Arial" w:hAnsi="Arial" w:cs="Arial"/>
          <w:sz w:val="24"/>
          <w:szCs w:val="24"/>
        </w:rPr>
        <w:t xml:space="preserve">ancel </w:t>
      </w:r>
      <w:r w:rsidR="00704117" w:rsidRPr="005F6F44">
        <w:rPr>
          <w:rFonts w:ascii="Arial" w:hAnsi="Arial" w:cs="Arial"/>
          <w:sz w:val="24"/>
          <w:szCs w:val="24"/>
        </w:rPr>
        <w:t>all or any such items of Services from the Contract without compensation and obtain them from other sources and all increased costs thereby incurred shall be deducted from any moneys due or to become due to the Contractor or shall be recoverable as damages; or</w:t>
      </w:r>
    </w:p>
    <w:p w14:paraId="16A25CD9" w14:textId="1AA4BB4E" w:rsidR="00704117" w:rsidRPr="00D069A2" w:rsidRDefault="0083330E" w:rsidP="00704117">
      <w:pPr>
        <w:pStyle w:val="ListParagraph"/>
        <w:numPr>
          <w:ilvl w:val="0"/>
          <w:numId w:val="10"/>
        </w:numPr>
        <w:ind w:left="993"/>
        <w:jc w:val="both"/>
        <w:rPr>
          <w:rFonts w:ascii="Arial" w:hAnsi="Arial" w:cs="Arial"/>
          <w:sz w:val="24"/>
          <w:szCs w:val="24"/>
        </w:rPr>
      </w:pPr>
      <w:r>
        <w:rPr>
          <w:rFonts w:ascii="Arial" w:hAnsi="Arial" w:cs="Arial"/>
          <w:sz w:val="24"/>
          <w:szCs w:val="24"/>
        </w:rPr>
        <w:t>D</w:t>
      </w:r>
      <w:r w:rsidRPr="00D069A2">
        <w:rPr>
          <w:rFonts w:ascii="Arial" w:hAnsi="Arial" w:cs="Arial"/>
          <w:sz w:val="24"/>
          <w:szCs w:val="24"/>
        </w:rPr>
        <w:t xml:space="preserve">educt </w:t>
      </w:r>
      <w:r w:rsidR="00704117" w:rsidRPr="00D069A2">
        <w:rPr>
          <w:rFonts w:ascii="Arial" w:hAnsi="Arial" w:cs="Arial"/>
          <w:sz w:val="24"/>
          <w:szCs w:val="24"/>
        </w:rPr>
        <w:t>from any mon</w:t>
      </w:r>
      <w:r w:rsidR="00D069A2" w:rsidRPr="00D069A2">
        <w:rPr>
          <w:rFonts w:ascii="Arial" w:hAnsi="Arial" w:cs="Arial"/>
          <w:sz w:val="24"/>
          <w:szCs w:val="24"/>
        </w:rPr>
        <w:t>i</w:t>
      </w:r>
      <w:r w:rsidR="00704117" w:rsidRPr="00D069A2">
        <w:rPr>
          <w:rFonts w:ascii="Arial" w:hAnsi="Arial" w:cs="Arial"/>
          <w:sz w:val="24"/>
          <w:szCs w:val="24"/>
        </w:rPr>
        <w:t>es due or to become due to the appointed tenderer or require the appointed tenderer to pay, a sum calculated at the rate of 0.1% per day (including Sundays and Public Holidays), as liquidated damages for every day of delay until the Services are performed</w:t>
      </w:r>
      <w:r w:rsidR="00710F41">
        <w:rPr>
          <w:rFonts w:ascii="Arial" w:hAnsi="Arial" w:cs="Arial"/>
          <w:sz w:val="24"/>
          <w:szCs w:val="24"/>
        </w:rPr>
        <w:t>; or</w:t>
      </w:r>
    </w:p>
    <w:p w14:paraId="6DD0AA3A" w14:textId="77777777" w:rsidR="00704117" w:rsidRPr="0085262B" w:rsidRDefault="00704117" w:rsidP="00704117">
      <w:pPr>
        <w:pStyle w:val="ListParagraph"/>
        <w:numPr>
          <w:ilvl w:val="0"/>
          <w:numId w:val="10"/>
        </w:numPr>
        <w:ind w:left="993"/>
        <w:jc w:val="both"/>
        <w:rPr>
          <w:rFonts w:ascii="Arial" w:hAnsi="Arial" w:cs="Arial"/>
          <w:sz w:val="24"/>
          <w:szCs w:val="24"/>
        </w:rPr>
      </w:pPr>
      <w:r w:rsidRPr="0085262B">
        <w:rPr>
          <w:rFonts w:ascii="Arial" w:hAnsi="Arial" w:cs="Arial"/>
          <w:sz w:val="24"/>
          <w:szCs w:val="24"/>
        </w:rPr>
        <w:t xml:space="preserve">Provided that the recovery of such increased costs aforesaid shall be limited to such Services as is purchased or obtained, not exceeding the scope stated in the Contract, from other sources after the </w:t>
      </w:r>
      <w:r>
        <w:rPr>
          <w:rFonts w:ascii="Arial" w:hAnsi="Arial" w:cs="Arial"/>
          <w:sz w:val="24"/>
          <w:szCs w:val="24"/>
        </w:rPr>
        <w:t>appointed tenderer</w:t>
      </w:r>
      <w:r w:rsidRPr="0085262B">
        <w:rPr>
          <w:rFonts w:ascii="Arial" w:hAnsi="Arial" w:cs="Arial"/>
          <w:sz w:val="24"/>
          <w:szCs w:val="24"/>
        </w:rPr>
        <w:t>'s failure as aforesaid but within three months of the expiry of the Contract</w:t>
      </w:r>
      <w:r>
        <w:rPr>
          <w:rFonts w:ascii="Arial" w:hAnsi="Arial" w:cs="Arial"/>
          <w:sz w:val="24"/>
          <w:szCs w:val="24"/>
        </w:rPr>
        <w:t>.</w:t>
      </w:r>
    </w:p>
    <w:p w14:paraId="791F5227" w14:textId="77777777" w:rsidR="00704117" w:rsidRDefault="00704117" w:rsidP="00704117">
      <w:pPr>
        <w:pStyle w:val="ListParagraph"/>
        <w:ind w:left="709"/>
        <w:jc w:val="both"/>
        <w:rPr>
          <w:rFonts w:ascii="Arial" w:hAnsi="Arial" w:cs="Arial"/>
          <w:sz w:val="24"/>
          <w:szCs w:val="24"/>
        </w:rPr>
      </w:pPr>
    </w:p>
    <w:p w14:paraId="419F8F57" w14:textId="77777777" w:rsidR="00D069A2" w:rsidRPr="00596129" w:rsidRDefault="00D069A2" w:rsidP="00704117">
      <w:pPr>
        <w:pStyle w:val="ListParagraph"/>
        <w:ind w:left="709"/>
        <w:jc w:val="both"/>
        <w:rPr>
          <w:rFonts w:ascii="Arial" w:hAnsi="Arial" w:cs="Arial"/>
          <w:sz w:val="24"/>
          <w:szCs w:val="24"/>
        </w:rPr>
      </w:pPr>
    </w:p>
    <w:p w14:paraId="214AC91C" w14:textId="77777777" w:rsidR="00704117" w:rsidRPr="00512FE3" w:rsidRDefault="00704117" w:rsidP="004D0D8C">
      <w:pPr>
        <w:pStyle w:val="ListParagraph"/>
        <w:numPr>
          <w:ilvl w:val="0"/>
          <w:numId w:val="1"/>
        </w:numPr>
        <w:ind w:left="709" w:hanging="709"/>
        <w:jc w:val="both"/>
        <w:rPr>
          <w:rFonts w:ascii="Arial" w:hAnsi="Arial" w:cs="Arial"/>
          <w:b/>
          <w:bCs/>
          <w:sz w:val="24"/>
          <w:szCs w:val="24"/>
        </w:rPr>
      </w:pPr>
      <w:r w:rsidRPr="00512FE3">
        <w:rPr>
          <w:rFonts w:ascii="Arial" w:hAnsi="Arial" w:cs="Arial"/>
          <w:b/>
          <w:bCs/>
          <w:sz w:val="24"/>
          <w:szCs w:val="24"/>
        </w:rPr>
        <w:t>OVER-RIDING PROVISION</w:t>
      </w:r>
    </w:p>
    <w:p w14:paraId="4D11FC1B" w14:textId="77777777" w:rsidR="00704117" w:rsidRPr="00512FE3" w:rsidRDefault="00704117" w:rsidP="00704117">
      <w:pPr>
        <w:pStyle w:val="ListParagraph"/>
        <w:jc w:val="both"/>
        <w:rPr>
          <w:rFonts w:ascii="Arial" w:hAnsi="Arial" w:cs="Arial"/>
          <w:sz w:val="24"/>
          <w:szCs w:val="24"/>
        </w:rPr>
      </w:pPr>
    </w:p>
    <w:p w14:paraId="460175D8" w14:textId="77777777" w:rsidR="00704117" w:rsidRPr="00512FE3" w:rsidRDefault="00704117" w:rsidP="004D0D8C">
      <w:pPr>
        <w:pStyle w:val="ListParagraph"/>
        <w:numPr>
          <w:ilvl w:val="1"/>
          <w:numId w:val="1"/>
        </w:numPr>
        <w:spacing w:after="0"/>
        <w:ind w:left="709" w:hanging="709"/>
        <w:jc w:val="both"/>
        <w:rPr>
          <w:rFonts w:ascii="Arial" w:hAnsi="Arial" w:cs="Arial"/>
          <w:sz w:val="24"/>
          <w:szCs w:val="24"/>
        </w:rPr>
      </w:pPr>
      <w:r w:rsidRPr="00512FE3">
        <w:rPr>
          <w:rFonts w:ascii="Arial" w:hAnsi="Arial" w:cs="Arial"/>
          <w:sz w:val="24"/>
          <w:szCs w:val="24"/>
        </w:rPr>
        <w:t xml:space="preserve">The appointed </w:t>
      </w:r>
      <w:r>
        <w:rPr>
          <w:rFonts w:ascii="Arial" w:hAnsi="Arial" w:cs="Arial"/>
          <w:sz w:val="24"/>
          <w:szCs w:val="24"/>
        </w:rPr>
        <w:t>tenderer</w:t>
      </w:r>
      <w:r w:rsidRPr="00512FE3">
        <w:rPr>
          <w:rFonts w:ascii="Arial" w:hAnsi="Arial" w:cs="Arial"/>
          <w:sz w:val="24"/>
          <w:szCs w:val="24"/>
        </w:rPr>
        <w:t xml:space="preserve"> executing the works as required in this Tender shall ensure that the works, goods and materials used shall be suitable and reasonably fit for the purposes for which they are required (hereinafter referred to as "Performance Requirement"). In the event the works, goods and materials to be used are upgraded </w:t>
      </w:r>
      <w:proofErr w:type="gramStart"/>
      <w:r w:rsidRPr="00512FE3">
        <w:rPr>
          <w:rFonts w:ascii="Arial" w:hAnsi="Arial" w:cs="Arial"/>
          <w:sz w:val="24"/>
          <w:szCs w:val="24"/>
        </w:rPr>
        <w:t>in order to</w:t>
      </w:r>
      <w:proofErr w:type="gramEnd"/>
      <w:r w:rsidRPr="00512FE3">
        <w:rPr>
          <w:rFonts w:ascii="Arial" w:hAnsi="Arial" w:cs="Arial"/>
          <w:sz w:val="24"/>
          <w:szCs w:val="24"/>
        </w:rPr>
        <w:t xml:space="preserve"> meet the Performance Requirement, the contractor shall do all necessary </w:t>
      </w:r>
      <w:r>
        <w:rPr>
          <w:rFonts w:ascii="Arial" w:hAnsi="Arial" w:cs="Arial"/>
          <w:sz w:val="24"/>
          <w:szCs w:val="24"/>
        </w:rPr>
        <w:t xml:space="preserve">upgrading at no extra cost to </w:t>
      </w:r>
      <w:r w:rsidR="00D069A2" w:rsidRPr="00D069A2">
        <w:rPr>
          <w:rFonts w:ascii="Arial" w:hAnsi="Arial" w:cs="Arial"/>
          <w:sz w:val="24"/>
          <w:szCs w:val="24"/>
        </w:rPr>
        <w:t>IPI</w:t>
      </w:r>
      <w:r w:rsidRPr="00512FE3">
        <w:rPr>
          <w:rFonts w:ascii="Arial" w:hAnsi="Arial" w:cs="Arial"/>
          <w:sz w:val="24"/>
          <w:szCs w:val="24"/>
        </w:rPr>
        <w:t>, subject always to the approval from th</w:t>
      </w:r>
      <w:r>
        <w:rPr>
          <w:rFonts w:ascii="Arial" w:hAnsi="Arial" w:cs="Arial"/>
          <w:sz w:val="24"/>
          <w:szCs w:val="24"/>
        </w:rPr>
        <w:t xml:space="preserve">e appointed representative of </w:t>
      </w:r>
      <w:r w:rsidR="00D069A2" w:rsidRPr="00D069A2">
        <w:rPr>
          <w:rFonts w:ascii="Arial" w:hAnsi="Arial" w:cs="Arial"/>
          <w:sz w:val="24"/>
          <w:szCs w:val="24"/>
        </w:rPr>
        <w:t>IPI</w:t>
      </w:r>
      <w:r w:rsidRPr="00512FE3">
        <w:rPr>
          <w:rFonts w:ascii="Arial" w:hAnsi="Arial" w:cs="Arial"/>
          <w:sz w:val="24"/>
          <w:szCs w:val="24"/>
        </w:rPr>
        <w:t>, but such approval shall not in any way affect the contractor's duties or obligations arising under this contract.</w:t>
      </w:r>
    </w:p>
    <w:p w14:paraId="4112B7BC" w14:textId="77777777" w:rsidR="00704117" w:rsidRPr="00512FE3" w:rsidRDefault="00704117" w:rsidP="00704117">
      <w:pPr>
        <w:pStyle w:val="ListParagraph"/>
        <w:ind w:left="1440"/>
        <w:jc w:val="both"/>
        <w:rPr>
          <w:rFonts w:ascii="Arial" w:hAnsi="Arial" w:cs="Arial"/>
          <w:sz w:val="24"/>
          <w:szCs w:val="24"/>
        </w:rPr>
      </w:pPr>
    </w:p>
    <w:p w14:paraId="061F8017" w14:textId="77777777" w:rsidR="00704117" w:rsidRPr="00512FE3" w:rsidRDefault="00704117" w:rsidP="00704117">
      <w:pPr>
        <w:pStyle w:val="ListParagraph"/>
        <w:ind w:left="1440"/>
        <w:jc w:val="both"/>
        <w:rPr>
          <w:rFonts w:ascii="Arial" w:hAnsi="Arial" w:cs="Arial"/>
          <w:sz w:val="24"/>
          <w:szCs w:val="24"/>
        </w:rPr>
      </w:pPr>
    </w:p>
    <w:p w14:paraId="0181AF34" w14:textId="77777777" w:rsidR="00704117" w:rsidRPr="00512FE3" w:rsidRDefault="00704117" w:rsidP="004D0D8C">
      <w:pPr>
        <w:pStyle w:val="ListParagraph"/>
        <w:numPr>
          <w:ilvl w:val="0"/>
          <w:numId w:val="1"/>
        </w:numPr>
        <w:ind w:left="709" w:hanging="709"/>
        <w:jc w:val="both"/>
        <w:rPr>
          <w:rFonts w:ascii="Arial" w:hAnsi="Arial" w:cs="Arial"/>
          <w:sz w:val="24"/>
          <w:szCs w:val="24"/>
        </w:rPr>
      </w:pPr>
      <w:r w:rsidRPr="00512FE3">
        <w:rPr>
          <w:rFonts w:ascii="Arial" w:hAnsi="Arial" w:cs="Arial"/>
          <w:b/>
          <w:bCs/>
          <w:sz w:val="24"/>
          <w:szCs w:val="24"/>
        </w:rPr>
        <w:t>INDEMNITY AGAINST CLAIMS</w:t>
      </w:r>
    </w:p>
    <w:p w14:paraId="672AFDE2" w14:textId="77777777" w:rsidR="00704117" w:rsidRPr="00512FE3" w:rsidRDefault="00704117" w:rsidP="00704117">
      <w:pPr>
        <w:pStyle w:val="ListParagraph"/>
        <w:jc w:val="both"/>
        <w:rPr>
          <w:rFonts w:ascii="Arial" w:hAnsi="Arial" w:cs="Arial"/>
          <w:sz w:val="24"/>
          <w:szCs w:val="24"/>
        </w:rPr>
      </w:pPr>
    </w:p>
    <w:p w14:paraId="775AB671" w14:textId="3A5C1009" w:rsidR="00704117" w:rsidRDefault="00704117" w:rsidP="004D0D8C">
      <w:pPr>
        <w:pStyle w:val="ListParagraph"/>
        <w:numPr>
          <w:ilvl w:val="1"/>
          <w:numId w:val="1"/>
        </w:numPr>
        <w:spacing w:after="0"/>
        <w:ind w:left="709" w:hanging="709"/>
        <w:jc w:val="both"/>
        <w:rPr>
          <w:rFonts w:ascii="Arial" w:hAnsi="Arial" w:cs="Arial"/>
          <w:sz w:val="24"/>
          <w:szCs w:val="24"/>
        </w:rPr>
      </w:pPr>
      <w:r w:rsidRPr="00512FE3">
        <w:rPr>
          <w:rFonts w:ascii="Arial" w:hAnsi="Arial" w:cs="Arial"/>
          <w:sz w:val="24"/>
          <w:szCs w:val="24"/>
        </w:rPr>
        <w:t xml:space="preserve">The </w:t>
      </w:r>
      <w:r w:rsidR="0083330E">
        <w:rPr>
          <w:rFonts w:ascii="Arial" w:hAnsi="Arial" w:cs="Arial"/>
          <w:sz w:val="24"/>
          <w:szCs w:val="24"/>
        </w:rPr>
        <w:t>C</w:t>
      </w:r>
      <w:r w:rsidR="0083330E" w:rsidRPr="00512FE3">
        <w:rPr>
          <w:rFonts w:ascii="Arial" w:hAnsi="Arial" w:cs="Arial"/>
          <w:sz w:val="24"/>
          <w:szCs w:val="24"/>
        </w:rPr>
        <w:t>ontra</w:t>
      </w:r>
      <w:r w:rsidR="0083330E">
        <w:rPr>
          <w:rFonts w:ascii="Arial" w:hAnsi="Arial" w:cs="Arial"/>
          <w:sz w:val="24"/>
          <w:szCs w:val="24"/>
        </w:rPr>
        <w:t xml:space="preserve">ctor </w:t>
      </w:r>
      <w:r>
        <w:rPr>
          <w:rFonts w:ascii="Arial" w:hAnsi="Arial" w:cs="Arial"/>
          <w:sz w:val="24"/>
          <w:szCs w:val="24"/>
        </w:rPr>
        <w:t xml:space="preserve">shall indemnify and hold </w:t>
      </w:r>
      <w:r w:rsidR="00D069A2" w:rsidRPr="00D069A2">
        <w:rPr>
          <w:rFonts w:ascii="Arial" w:hAnsi="Arial" w:cs="Arial"/>
          <w:sz w:val="24"/>
          <w:szCs w:val="24"/>
        </w:rPr>
        <w:t>IPI</w:t>
      </w:r>
      <w:r w:rsidRPr="00512FE3">
        <w:rPr>
          <w:rFonts w:ascii="Arial" w:hAnsi="Arial" w:cs="Arial"/>
          <w:sz w:val="24"/>
          <w:szCs w:val="24"/>
        </w:rPr>
        <w:t xml:space="preserve">, its directors, officers, employees and agents (“Indemnified Parties”) harmless from and against all claims, suits, actions, demands, proceedings, expenses, damages, losses, and liabilities of any kind, (including reasonable attorneys’ fees incurred to successfully establish the right to indemnification) threatened, asserted, filed or incurred (collectively, “Claims”) against any of the Indemnified Parties, where such claims arise out of or relate to (i) bodily injury or death, (ii) loss, disappearance, or damage to property suffered or incurred by the </w:t>
      </w:r>
      <w:r w:rsidR="0083330E">
        <w:rPr>
          <w:rFonts w:ascii="Arial" w:hAnsi="Arial" w:cs="Arial"/>
          <w:sz w:val="24"/>
          <w:szCs w:val="24"/>
        </w:rPr>
        <w:t>C</w:t>
      </w:r>
      <w:r w:rsidR="0083330E" w:rsidRPr="00512FE3">
        <w:rPr>
          <w:rFonts w:ascii="Arial" w:hAnsi="Arial" w:cs="Arial"/>
          <w:sz w:val="24"/>
          <w:szCs w:val="24"/>
        </w:rPr>
        <w:t xml:space="preserve">ontractor’s </w:t>
      </w:r>
      <w:r w:rsidRPr="00512FE3">
        <w:rPr>
          <w:rFonts w:ascii="Arial" w:hAnsi="Arial" w:cs="Arial"/>
          <w:sz w:val="24"/>
          <w:szCs w:val="24"/>
        </w:rPr>
        <w:t xml:space="preserve">officers, employees, agents or </w:t>
      </w:r>
      <w:r w:rsidRPr="00512FE3">
        <w:rPr>
          <w:rFonts w:ascii="Arial" w:hAnsi="Arial" w:cs="Arial"/>
          <w:sz w:val="24"/>
          <w:szCs w:val="24"/>
        </w:rPr>
        <w:lastRenderedPageBreak/>
        <w:t xml:space="preserve">any other person appointed by the </w:t>
      </w:r>
      <w:r w:rsidR="0083330E">
        <w:rPr>
          <w:rFonts w:ascii="Arial" w:hAnsi="Arial" w:cs="Arial"/>
          <w:sz w:val="24"/>
          <w:szCs w:val="24"/>
        </w:rPr>
        <w:t>C</w:t>
      </w:r>
      <w:r w:rsidR="0083330E" w:rsidRPr="00512FE3">
        <w:rPr>
          <w:rFonts w:ascii="Arial" w:hAnsi="Arial" w:cs="Arial"/>
          <w:sz w:val="24"/>
          <w:szCs w:val="24"/>
        </w:rPr>
        <w:t xml:space="preserve">ontractor </w:t>
      </w:r>
      <w:r w:rsidRPr="00512FE3">
        <w:rPr>
          <w:rFonts w:ascii="Arial" w:hAnsi="Arial" w:cs="Arial"/>
          <w:sz w:val="24"/>
          <w:szCs w:val="24"/>
        </w:rPr>
        <w:t xml:space="preserve">to perform services under this </w:t>
      </w:r>
      <w:r w:rsidR="0083330E">
        <w:rPr>
          <w:rFonts w:ascii="Arial" w:hAnsi="Arial" w:cs="Arial"/>
          <w:sz w:val="24"/>
          <w:szCs w:val="24"/>
        </w:rPr>
        <w:t>C</w:t>
      </w:r>
      <w:r w:rsidR="0083330E" w:rsidRPr="00512FE3">
        <w:rPr>
          <w:rFonts w:ascii="Arial" w:hAnsi="Arial" w:cs="Arial"/>
          <w:sz w:val="24"/>
          <w:szCs w:val="24"/>
        </w:rPr>
        <w:t>ontract</w:t>
      </w:r>
      <w:r w:rsidRPr="00512FE3">
        <w:rPr>
          <w:rFonts w:ascii="Arial" w:hAnsi="Arial" w:cs="Arial"/>
          <w:sz w:val="24"/>
          <w:szCs w:val="24"/>
        </w:rPr>
        <w:t xml:space="preserve">. </w:t>
      </w:r>
      <w:r w:rsidRPr="00512FE3">
        <w:rPr>
          <w:rFonts w:ascii="Arial" w:hAnsi="Arial" w:cs="Arial"/>
          <w:sz w:val="24"/>
          <w:szCs w:val="24"/>
        </w:rPr>
        <w:tab/>
      </w:r>
    </w:p>
    <w:p w14:paraId="6E161591" w14:textId="77777777" w:rsidR="008D4335" w:rsidRDefault="008D4335" w:rsidP="008D4335">
      <w:pPr>
        <w:pStyle w:val="ListParagraph"/>
        <w:spacing w:after="0"/>
        <w:ind w:left="709"/>
        <w:jc w:val="both"/>
        <w:rPr>
          <w:rFonts w:ascii="Arial" w:hAnsi="Arial" w:cs="Arial"/>
          <w:sz w:val="24"/>
          <w:szCs w:val="24"/>
        </w:rPr>
      </w:pPr>
    </w:p>
    <w:p w14:paraId="60465A14" w14:textId="77777777" w:rsidR="008D4335" w:rsidRPr="00E264EE" w:rsidRDefault="008D4335" w:rsidP="008D4335">
      <w:pPr>
        <w:pStyle w:val="ListParagraph"/>
        <w:spacing w:after="0"/>
        <w:ind w:left="709"/>
        <w:jc w:val="both"/>
        <w:rPr>
          <w:rFonts w:ascii="Arial" w:hAnsi="Arial" w:cs="Arial"/>
          <w:sz w:val="24"/>
          <w:szCs w:val="24"/>
        </w:rPr>
      </w:pPr>
    </w:p>
    <w:p w14:paraId="05FA9B98" w14:textId="77777777" w:rsidR="00704117" w:rsidRPr="00D069A2" w:rsidRDefault="00704117" w:rsidP="004D0D8C">
      <w:pPr>
        <w:pStyle w:val="ListParagraph"/>
        <w:numPr>
          <w:ilvl w:val="0"/>
          <w:numId w:val="1"/>
        </w:numPr>
        <w:ind w:left="709" w:hanging="709"/>
        <w:jc w:val="both"/>
        <w:rPr>
          <w:rFonts w:ascii="Arial" w:hAnsi="Arial" w:cs="Arial"/>
          <w:b/>
          <w:bCs/>
          <w:sz w:val="24"/>
          <w:szCs w:val="24"/>
        </w:rPr>
      </w:pPr>
      <w:r w:rsidRPr="00D069A2">
        <w:rPr>
          <w:rFonts w:ascii="Arial" w:hAnsi="Arial" w:cs="Arial"/>
          <w:b/>
          <w:bCs/>
          <w:sz w:val="24"/>
          <w:szCs w:val="24"/>
        </w:rPr>
        <w:t xml:space="preserve">CLOSING DATE </w:t>
      </w:r>
    </w:p>
    <w:p w14:paraId="7A2FC007" w14:textId="77777777" w:rsidR="00D069A2" w:rsidRPr="00710F41" w:rsidRDefault="00D069A2" w:rsidP="00D069A2">
      <w:pPr>
        <w:pStyle w:val="ListParagraph"/>
        <w:spacing w:after="0"/>
        <w:ind w:left="709"/>
        <w:jc w:val="both"/>
        <w:rPr>
          <w:rFonts w:ascii="Arial" w:hAnsi="Arial" w:cs="Arial"/>
          <w:sz w:val="24"/>
          <w:szCs w:val="24"/>
        </w:rPr>
      </w:pPr>
    </w:p>
    <w:p w14:paraId="14E6B406" w14:textId="6B3A4D83" w:rsidR="00704117" w:rsidRPr="00710F41" w:rsidRDefault="00704117" w:rsidP="004D0D8C">
      <w:pPr>
        <w:pStyle w:val="ListParagraph"/>
        <w:numPr>
          <w:ilvl w:val="1"/>
          <w:numId w:val="1"/>
        </w:numPr>
        <w:spacing w:after="0"/>
        <w:ind w:left="709" w:hanging="709"/>
        <w:jc w:val="both"/>
        <w:rPr>
          <w:rFonts w:ascii="Arial" w:hAnsi="Arial" w:cs="Arial"/>
          <w:sz w:val="24"/>
          <w:szCs w:val="24"/>
        </w:rPr>
      </w:pPr>
      <w:r w:rsidRPr="00710F41">
        <w:rPr>
          <w:rFonts w:ascii="Arial" w:hAnsi="Arial" w:cs="Arial"/>
          <w:sz w:val="24"/>
          <w:szCs w:val="24"/>
        </w:rPr>
        <w:t xml:space="preserve">The closing date and time for the submission of proposal is </w:t>
      </w:r>
      <w:r w:rsidR="00710F41" w:rsidRPr="00710F41">
        <w:rPr>
          <w:rFonts w:ascii="Arial" w:hAnsi="Arial" w:cs="Arial"/>
          <w:sz w:val="24"/>
          <w:szCs w:val="24"/>
        </w:rPr>
        <w:t>21</w:t>
      </w:r>
      <w:r w:rsidR="007509C6" w:rsidRPr="00710F41">
        <w:rPr>
          <w:rFonts w:ascii="Arial" w:hAnsi="Arial" w:cs="Arial"/>
          <w:sz w:val="24"/>
          <w:szCs w:val="24"/>
        </w:rPr>
        <w:t xml:space="preserve"> March</w:t>
      </w:r>
      <w:r w:rsidRPr="00710F41">
        <w:rPr>
          <w:rFonts w:ascii="Arial" w:hAnsi="Arial" w:cs="Arial"/>
          <w:sz w:val="24"/>
          <w:szCs w:val="24"/>
        </w:rPr>
        <w:t xml:space="preserve"> 202</w:t>
      </w:r>
      <w:r w:rsidR="00710F41" w:rsidRPr="00710F41">
        <w:rPr>
          <w:rFonts w:ascii="Arial" w:hAnsi="Arial" w:cs="Arial"/>
          <w:sz w:val="24"/>
          <w:szCs w:val="24"/>
        </w:rPr>
        <w:t>5</w:t>
      </w:r>
      <w:r w:rsidRPr="00710F41">
        <w:rPr>
          <w:rFonts w:ascii="Arial" w:hAnsi="Arial" w:cs="Arial"/>
          <w:sz w:val="24"/>
          <w:szCs w:val="24"/>
        </w:rPr>
        <w:t xml:space="preserve">, </w:t>
      </w:r>
      <w:r w:rsidRPr="00710F41">
        <w:rPr>
          <w:rFonts w:ascii="Arial" w:hAnsi="Arial" w:cs="Arial"/>
          <w:b/>
          <w:sz w:val="24"/>
          <w:szCs w:val="24"/>
          <w:u w:color="181717"/>
        </w:rPr>
        <w:t>1</w:t>
      </w:r>
      <w:r w:rsidR="00710F41" w:rsidRPr="00710F41">
        <w:rPr>
          <w:rFonts w:ascii="Arial" w:hAnsi="Arial" w:cs="Arial"/>
          <w:b/>
          <w:sz w:val="24"/>
          <w:szCs w:val="24"/>
          <w:u w:color="181717"/>
        </w:rPr>
        <w:t>4</w:t>
      </w:r>
      <w:r w:rsidRPr="00710F41">
        <w:rPr>
          <w:rFonts w:ascii="Arial" w:hAnsi="Arial" w:cs="Arial"/>
          <w:b/>
          <w:sz w:val="24"/>
          <w:szCs w:val="24"/>
          <w:u w:color="181717"/>
        </w:rPr>
        <w:t xml:space="preserve">00hrs </w:t>
      </w:r>
      <w:r w:rsidRPr="00710F41">
        <w:rPr>
          <w:rFonts w:ascii="Arial" w:hAnsi="Arial" w:cs="Arial"/>
          <w:sz w:val="24"/>
          <w:szCs w:val="24"/>
          <w:u w:color="181717"/>
        </w:rPr>
        <w:t xml:space="preserve">sharp </w:t>
      </w:r>
      <w:r w:rsidRPr="00710F41">
        <w:rPr>
          <w:rFonts w:ascii="Arial" w:hAnsi="Arial" w:cs="Arial"/>
          <w:sz w:val="24"/>
          <w:szCs w:val="24"/>
        </w:rPr>
        <w:t xml:space="preserve">(Singapore Time).  </w:t>
      </w:r>
    </w:p>
    <w:p w14:paraId="7194F7CF" w14:textId="77777777" w:rsidR="00704117" w:rsidRPr="00710F41" w:rsidRDefault="00704117" w:rsidP="00704117">
      <w:pPr>
        <w:ind w:left="709" w:hanging="709"/>
        <w:jc w:val="both"/>
        <w:rPr>
          <w:rFonts w:ascii="Arial" w:hAnsi="Arial" w:cs="Arial"/>
        </w:rPr>
      </w:pPr>
    </w:p>
    <w:p w14:paraId="7AF3B1CA" w14:textId="77777777" w:rsidR="00704117" w:rsidRPr="00710F41" w:rsidRDefault="00704117" w:rsidP="004D0D8C">
      <w:pPr>
        <w:pStyle w:val="ListParagraph"/>
        <w:numPr>
          <w:ilvl w:val="1"/>
          <w:numId w:val="1"/>
        </w:numPr>
        <w:spacing w:after="0"/>
        <w:ind w:left="709" w:hanging="709"/>
        <w:jc w:val="both"/>
        <w:rPr>
          <w:rFonts w:ascii="Arial" w:hAnsi="Arial" w:cs="Arial"/>
          <w:sz w:val="24"/>
          <w:szCs w:val="24"/>
        </w:rPr>
      </w:pPr>
      <w:r w:rsidRPr="00710F41">
        <w:rPr>
          <w:rFonts w:ascii="Arial" w:hAnsi="Arial" w:cs="Arial"/>
          <w:sz w:val="24"/>
          <w:szCs w:val="24"/>
        </w:rPr>
        <w:t xml:space="preserve">All quotations will be voided if the proposals are not received through </w:t>
      </w:r>
      <w:hyperlink r:id="rId11" w:history="1">
        <w:r w:rsidRPr="00710F41">
          <w:rPr>
            <w:rStyle w:val="Hyperlink"/>
            <w:rFonts w:ascii="Arial" w:hAnsi="Arial" w:cs="Arial"/>
            <w:sz w:val="24"/>
            <w:szCs w:val="24"/>
          </w:rPr>
          <w:t>ESHProcurement@enterprisesg.gov.sg</w:t>
        </w:r>
      </w:hyperlink>
      <w:r w:rsidRPr="00710F41">
        <w:rPr>
          <w:rFonts w:ascii="Arial" w:hAnsi="Arial" w:cs="Arial"/>
          <w:sz w:val="24"/>
          <w:szCs w:val="24"/>
        </w:rPr>
        <w:t xml:space="preserve"> by the above closing date and time. </w:t>
      </w:r>
      <w:r w:rsidRPr="00710F41">
        <w:rPr>
          <w:rFonts w:ascii="Arial" w:hAnsi="Arial" w:cs="Arial"/>
          <w:b/>
          <w:bCs/>
          <w:sz w:val="24"/>
          <w:szCs w:val="24"/>
        </w:rPr>
        <w:t>Apart from recipients within your company, please do not copy any other email addresses during submission of proposals</w:t>
      </w:r>
      <w:r w:rsidRPr="00710F41">
        <w:rPr>
          <w:rFonts w:ascii="Arial" w:hAnsi="Arial" w:cs="Arial"/>
          <w:sz w:val="24"/>
          <w:szCs w:val="24"/>
        </w:rPr>
        <w:t>.</w:t>
      </w:r>
    </w:p>
    <w:p w14:paraId="71F87A4E" w14:textId="77777777" w:rsidR="00704117" w:rsidRDefault="00704117" w:rsidP="00704117">
      <w:pPr>
        <w:ind w:left="709" w:hanging="709"/>
        <w:jc w:val="both"/>
        <w:rPr>
          <w:rFonts w:ascii="Arial" w:hAnsi="Arial" w:cs="Arial"/>
        </w:rPr>
      </w:pPr>
    </w:p>
    <w:p w14:paraId="64790023" w14:textId="77777777" w:rsidR="00704117" w:rsidRDefault="00704117" w:rsidP="00704117">
      <w:pPr>
        <w:ind w:left="709" w:hanging="709"/>
        <w:jc w:val="both"/>
        <w:rPr>
          <w:rFonts w:ascii="Arial" w:hAnsi="Arial" w:cs="Arial"/>
        </w:rPr>
      </w:pPr>
    </w:p>
    <w:p w14:paraId="11073E05" w14:textId="77777777" w:rsidR="00704117" w:rsidRPr="0083330E" w:rsidRDefault="00704117" w:rsidP="004D0D8C">
      <w:pPr>
        <w:pStyle w:val="ListParagraph"/>
        <w:numPr>
          <w:ilvl w:val="0"/>
          <w:numId w:val="1"/>
        </w:numPr>
        <w:ind w:left="709" w:hanging="709"/>
        <w:jc w:val="both"/>
        <w:rPr>
          <w:rFonts w:ascii="Arial" w:hAnsi="Arial" w:cs="Arial"/>
          <w:b/>
          <w:bCs/>
          <w:sz w:val="24"/>
          <w:szCs w:val="24"/>
        </w:rPr>
      </w:pPr>
      <w:r w:rsidRPr="0083330E">
        <w:rPr>
          <w:rFonts w:ascii="Arial" w:hAnsi="Arial" w:cs="Arial"/>
          <w:b/>
          <w:bCs/>
          <w:sz w:val="24"/>
          <w:szCs w:val="24"/>
        </w:rPr>
        <w:t>CONTACT</w:t>
      </w:r>
    </w:p>
    <w:p w14:paraId="5DE31098" w14:textId="77777777" w:rsidR="00D069A2" w:rsidRPr="00710F41" w:rsidRDefault="00D069A2" w:rsidP="00D069A2">
      <w:pPr>
        <w:pStyle w:val="ListParagraph"/>
        <w:spacing w:after="0"/>
        <w:ind w:left="709"/>
        <w:jc w:val="both"/>
        <w:rPr>
          <w:rFonts w:ascii="Arial" w:hAnsi="Arial" w:cs="Arial"/>
          <w:color w:val="FF0000"/>
          <w:sz w:val="24"/>
          <w:szCs w:val="24"/>
        </w:rPr>
      </w:pPr>
    </w:p>
    <w:p w14:paraId="6B007BB2" w14:textId="4BDB0F8C" w:rsidR="00704117" w:rsidRPr="00710F41" w:rsidRDefault="00704117" w:rsidP="004D0D8C">
      <w:pPr>
        <w:pStyle w:val="ListParagraph"/>
        <w:numPr>
          <w:ilvl w:val="1"/>
          <w:numId w:val="1"/>
        </w:numPr>
        <w:spacing w:after="0"/>
        <w:ind w:left="709" w:hanging="709"/>
        <w:jc w:val="both"/>
        <w:rPr>
          <w:rFonts w:ascii="Arial" w:hAnsi="Arial" w:cs="Arial"/>
          <w:color w:val="FF0000"/>
          <w:sz w:val="24"/>
          <w:szCs w:val="24"/>
        </w:rPr>
      </w:pPr>
      <w:r w:rsidRPr="00710F41">
        <w:rPr>
          <w:rFonts w:ascii="Arial" w:hAnsi="Arial" w:cs="Arial"/>
          <w:sz w:val="24"/>
          <w:szCs w:val="24"/>
        </w:rPr>
        <w:t xml:space="preserve">For clarifications, please contact </w:t>
      </w:r>
      <w:r w:rsidR="00AE390A" w:rsidRPr="00710F41">
        <w:rPr>
          <w:rFonts w:ascii="Arial" w:hAnsi="Arial" w:cs="Arial"/>
          <w:sz w:val="24"/>
          <w:szCs w:val="24"/>
        </w:rPr>
        <w:t>Jasmine Leong</w:t>
      </w:r>
      <w:r w:rsidR="00D069A2" w:rsidRPr="00710F41">
        <w:rPr>
          <w:rFonts w:ascii="Arial" w:hAnsi="Arial" w:cs="Arial"/>
          <w:sz w:val="24"/>
          <w:szCs w:val="24"/>
        </w:rPr>
        <w:t xml:space="preserve">, </w:t>
      </w:r>
      <w:r w:rsidR="00AE390A" w:rsidRPr="00710F41">
        <w:rPr>
          <w:rFonts w:ascii="Arial" w:hAnsi="Arial" w:cs="Arial"/>
          <w:sz w:val="24"/>
          <w:szCs w:val="24"/>
        </w:rPr>
        <w:t xml:space="preserve">Principal </w:t>
      </w:r>
      <w:r w:rsidR="001C6941" w:rsidRPr="00710F41">
        <w:rPr>
          <w:rFonts w:ascii="Arial" w:hAnsi="Arial" w:cs="Arial"/>
          <w:sz w:val="24"/>
          <w:szCs w:val="24"/>
        </w:rPr>
        <w:t>Manager</w:t>
      </w:r>
      <w:r w:rsidR="00D069A2" w:rsidRPr="00710F41">
        <w:rPr>
          <w:rFonts w:ascii="Arial" w:hAnsi="Arial" w:cs="Arial"/>
          <w:sz w:val="24"/>
          <w:szCs w:val="24"/>
        </w:rPr>
        <w:t>,</w:t>
      </w:r>
      <w:r w:rsidR="001C6941" w:rsidRPr="00710F41">
        <w:rPr>
          <w:rFonts w:ascii="Arial" w:hAnsi="Arial" w:cs="Arial"/>
          <w:sz w:val="24"/>
          <w:szCs w:val="24"/>
        </w:rPr>
        <w:t xml:space="preserve"> </w:t>
      </w:r>
      <w:r w:rsidR="00D069A2" w:rsidRPr="00710F41">
        <w:rPr>
          <w:rFonts w:ascii="Arial" w:hAnsi="Arial" w:cs="Arial"/>
          <w:sz w:val="24"/>
          <w:szCs w:val="24"/>
        </w:rPr>
        <w:t>Marketing &amp; Communications,</w:t>
      </w:r>
      <w:r w:rsidR="001C6941" w:rsidRPr="00710F41">
        <w:rPr>
          <w:rFonts w:ascii="Arial" w:hAnsi="Arial" w:cs="Arial"/>
          <w:sz w:val="24"/>
          <w:szCs w:val="24"/>
        </w:rPr>
        <w:t xml:space="preserve"> Partnerships</w:t>
      </w:r>
      <w:r w:rsidR="00AE390A" w:rsidRPr="00710F41">
        <w:rPr>
          <w:rFonts w:ascii="Arial" w:hAnsi="Arial" w:cs="Arial"/>
          <w:sz w:val="24"/>
          <w:szCs w:val="24"/>
        </w:rPr>
        <w:t>,</w:t>
      </w:r>
      <w:r w:rsidR="00D069A2" w:rsidRPr="00710F41">
        <w:rPr>
          <w:rFonts w:ascii="Arial" w:hAnsi="Arial" w:cs="Arial"/>
          <w:sz w:val="24"/>
          <w:szCs w:val="24"/>
        </w:rPr>
        <w:t xml:space="preserve"> at </w:t>
      </w:r>
      <w:r w:rsidR="00AE390A" w:rsidRPr="00710F41">
        <w:rPr>
          <w:rFonts w:ascii="Arial" w:hAnsi="Arial" w:cs="Arial"/>
          <w:sz w:val="24"/>
          <w:szCs w:val="24"/>
        </w:rPr>
        <w:t>jasmine_leong</w:t>
      </w:r>
      <w:r w:rsidR="00D069A2" w:rsidRPr="00710F41">
        <w:rPr>
          <w:rFonts w:ascii="Arial" w:hAnsi="Arial" w:cs="Arial"/>
          <w:sz w:val="24"/>
          <w:szCs w:val="24"/>
        </w:rPr>
        <w:t>@ipi-singapore.org</w:t>
      </w:r>
      <w:r w:rsidRPr="00710F41">
        <w:rPr>
          <w:rFonts w:ascii="Arial" w:hAnsi="Arial" w:cs="Arial"/>
          <w:sz w:val="24"/>
          <w:szCs w:val="24"/>
        </w:rPr>
        <w:t>.</w:t>
      </w:r>
    </w:p>
    <w:p w14:paraId="0C964BC3" w14:textId="77777777" w:rsidR="00704117" w:rsidRPr="0083330E" w:rsidRDefault="00704117" w:rsidP="00704117">
      <w:pPr>
        <w:ind w:left="737" w:hanging="737"/>
        <w:jc w:val="both"/>
        <w:rPr>
          <w:rFonts w:ascii="Arial" w:hAnsi="Arial" w:cs="Arial"/>
          <w:color w:val="FF0000"/>
          <w:lang w:val="en-GB"/>
        </w:rPr>
      </w:pPr>
    </w:p>
    <w:p w14:paraId="7CE5211F" w14:textId="77777777" w:rsidR="00D069A2" w:rsidRPr="0083330E" w:rsidRDefault="00D069A2" w:rsidP="00704117">
      <w:pPr>
        <w:ind w:left="737" w:hanging="737"/>
        <w:jc w:val="both"/>
        <w:rPr>
          <w:rFonts w:ascii="Arial" w:hAnsi="Arial" w:cs="Arial"/>
          <w:color w:val="FF0000"/>
          <w:lang w:val="en-GB"/>
        </w:rPr>
      </w:pPr>
    </w:p>
    <w:p w14:paraId="7D34A5AF" w14:textId="77777777" w:rsidR="00704117" w:rsidRPr="0083330E" w:rsidRDefault="00704117" w:rsidP="004D0D8C">
      <w:pPr>
        <w:pStyle w:val="ListParagraph"/>
        <w:numPr>
          <w:ilvl w:val="0"/>
          <w:numId w:val="1"/>
        </w:numPr>
        <w:ind w:left="709" w:hanging="709"/>
        <w:jc w:val="both"/>
        <w:rPr>
          <w:rFonts w:ascii="Arial" w:hAnsi="Arial" w:cs="Arial"/>
          <w:b/>
          <w:bCs/>
          <w:sz w:val="24"/>
          <w:szCs w:val="24"/>
        </w:rPr>
      </w:pPr>
      <w:r w:rsidRPr="0083330E">
        <w:rPr>
          <w:rFonts w:ascii="Arial" w:hAnsi="Arial" w:cs="Arial"/>
          <w:b/>
          <w:bCs/>
          <w:sz w:val="24"/>
          <w:szCs w:val="24"/>
        </w:rPr>
        <w:t>VALIDITY OF TENDER OFFER</w:t>
      </w:r>
    </w:p>
    <w:p w14:paraId="67C51B7D" w14:textId="77777777" w:rsidR="00D069A2" w:rsidRPr="00710F41" w:rsidRDefault="00D069A2" w:rsidP="00D069A2">
      <w:pPr>
        <w:pStyle w:val="ListParagraph"/>
        <w:spacing w:after="0"/>
        <w:ind w:left="709"/>
        <w:jc w:val="both"/>
        <w:rPr>
          <w:rFonts w:ascii="Arial" w:hAnsi="Arial" w:cs="Arial"/>
          <w:b/>
          <w:sz w:val="24"/>
          <w:szCs w:val="24"/>
        </w:rPr>
      </w:pPr>
    </w:p>
    <w:p w14:paraId="0FBC806D" w14:textId="14660576" w:rsidR="00704117" w:rsidRPr="00710F41" w:rsidRDefault="00704117" w:rsidP="004D0D8C">
      <w:pPr>
        <w:pStyle w:val="ListParagraph"/>
        <w:numPr>
          <w:ilvl w:val="1"/>
          <w:numId w:val="1"/>
        </w:numPr>
        <w:spacing w:after="0"/>
        <w:ind w:left="709" w:hanging="709"/>
        <w:jc w:val="both"/>
        <w:rPr>
          <w:rFonts w:ascii="Arial" w:hAnsi="Arial" w:cs="Arial"/>
          <w:b/>
          <w:sz w:val="24"/>
          <w:szCs w:val="24"/>
        </w:rPr>
      </w:pPr>
      <w:r w:rsidRPr="00710F41">
        <w:rPr>
          <w:rFonts w:ascii="Arial" w:hAnsi="Arial" w:cs="Arial"/>
          <w:sz w:val="24"/>
          <w:szCs w:val="24"/>
        </w:rPr>
        <w:t xml:space="preserve">The offer shall be valid for </w:t>
      </w:r>
      <w:r w:rsidR="00C16E8B" w:rsidRPr="00710F41">
        <w:rPr>
          <w:rFonts w:ascii="Arial" w:hAnsi="Arial" w:cs="Arial"/>
          <w:sz w:val="24"/>
          <w:szCs w:val="24"/>
        </w:rPr>
        <w:t>60</w:t>
      </w:r>
      <w:r w:rsidRPr="00710F41">
        <w:rPr>
          <w:rFonts w:ascii="Arial" w:hAnsi="Arial" w:cs="Arial"/>
          <w:color w:val="FF0000"/>
          <w:sz w:val="24"/>
          <w:szCs w:val="24"/>
        </w:rPr>
        <w:t xml:space="preserve"> </w:t>
      </w:r>
      <w:r w:rsidRPr="00710F41">
        <w:rPr>
          <w:rFonts w:ascii="Arial" w:hAnsi="Arial" w:cs="Arial"/>
          <w:sz w:val="24"/>
          <w:szCs w:val="24"/>
        </w:rPr>
        <w:t xml:space="preserve">calendar days from the closing date of this tender. </w:t>
      </w:r>
    </w:p>
    <w:p w14:paraId="4D978C4B" w14:textId="77777777" w:rsidR="00704117" w:rsidRDefault="00704117" w:rsidP="00704117">
      <w:pPr>
        <w:ind w:left="737" w:hanging="737"/>
        <w:jc w:val="both"/>
        <w:rPr>
          <w:rFonts w:ascii="Arial" w:hAnsi="Arial" w:cs="Arial"/>
          <w:b/>
        </w:rPr>
      </w:pPr>
    </w:p>
    <w:p w14:paraId="49EE0A03" w14:textId="77777777" w:rsidR="00704117" w:rsidRPr="00E264EE" w:rsidRDefault="00704117" w:rsidP="00704117">
      <w:pPr>
        <w:ind w:left="737" w:hanging="737"/>
        <w:jc w:val="both"/>
        <w:rPr>
          <w:rFonts w:ascii="Arial" w:hAnsi="Arial" w:cs="Arial"/>
          <w:b/>
        </w:rPr>
      </w:pPr>
    </w:p>
    <w:p w14:paraId="4C02FD17" w14:textId="77777777" w:rsidR="00704117" w:rsidRDefault="00704117" w:rsidP="0013462D">
      <w:pPr>
        <w:jc w:val="right"/>
        <w:rPr>
          <w:rFonts w:ascii="Arial" w:hAnsi="Arial" w:cs="Arial"/>
          <w:b/>
        </w:rPr>
      </w:pPr>
      <w:r>
        <w:rPr>
          <w:rFonts w:ascii="Arial" w:hAnsi="Arial" w:cs="Arial"/>
          <w:b/>
        </w:rPr>
        <w:br w:type="page"/>
      </w:r>
      <w:r>
        <w:rPr>
          <w:rFonts w:ascii="Arial" w:hAnsi="Arial" w:cs="Arial"/>
          <w:b/>
        </w:rPr>
        <w:lastRenderedPageBreak/>
        <w:t xml:space="preserve">ANNEX </w:t>
      </w:r>
      <w:r w:rsidR="0013462D">
        <w:rPr>
          <w:rFonts w:ascii="Arial" w:hAnsi="Arial" w:cs="Arial"/>
          <w:b/>
        </w:rPr>
        <w:t>A</w:t>
      </w:r>
    </w:p>
    <w:p w14:paraId="29B439B1" w14:textId="77777777" w:rsidR="0013462D" w:rsidRDefault="0013462D" w:rsidP="00704117">
      <w:pPr>
        <w:jc w:val="center"/>
        <w:rPr>
          <w:rFonts w:ascii="Arial" w:hAnsi="Arial" w:cs="Arial"/>
          <w:b/>
        </w:rPr>
      </w:pPr>
    </w:p>
    <w:p w14:paraId="02160915" w14:textId="77777777" w:rsidR="00704117" w:rsidRDefault="00704117" w:rsidP="00704117">
      <w:pPr>
        <w:jc w:val="center"/>
        <w:rPr>
          <w:rFonts w:ascii="Arial" w:hAnsi="Arial" w:cs="Arial"/>
          <w:b/>
        </w:rPr>
      </w:pPr>
      <w:r w:rsidRPr="00512FE3">
        <w:rPr>
          <w:rFonts w:ascii="Arial" w:hAnsi="Arial" w:cs="Arial"/>
          <w:b/>
        </w:rPr>
        <w:t>PRICE SCHEDULE</w:t>
      </w:r>
    </w:p>
    <w:p w14:paraId="22670C93" w14:textId="77777777" w:rsidR="0013462D" w:rsidRDefault="0013462D" w:rsidP="00704117">
      <w:pPr>
        <w:autoSpaceDE w:val="0"/>
        <w:autoSpaceDN w:val="0"/>
        <w:jc w:val="both"/>
        <w:rPr>
          <w:rFonts w:ascii="Arial" w:hAnsi="Arial" w:cs="Arial"/>
          <w:b/>
          <w:i/>
          <w:iCs/>
          <w:color w:val="0000F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21"/>
        <w:gridCol w:w="4541"/>
      </w:tblGrid>
      <w:tr w:rsidR="00076AD5" w14:paraId="25A812FB" w14:textId="77777777">
        <w:tc>
          <w:tcPr>
            <w:tcW w:w="4644" w:type="dxa"/>
            <w:shd w:val="clear" w:color="auto" w:fill="auto"/>
          </w:tcPr>
          <w:p w14:paraId="665A21BE" w14:textId="77777777" w:rsidR="00076AD5" w:rsidRDefault="00883089">
            <w:pPr>
              <w:autoSpaceDE w:val="0"/>
              <w:autoSpaceDN w:val="0"/>
              <w:jc w:val="both"/>
              <w:rPr>
                <w:rFonts w:ascii="Arial" w:eastAsia="SimSun" w:hAnsi="Arial" w:cs="Arial"/>
                <w:sz w:val="22"/>
                <w:szCs w:val="22"/>
              </w:rPr>
            </w:pPr>
            <w:r>
              <w:rPr>
                <w:rFonts w:ascii="Arial" w:eastAsia="SimSun" w:hAnsi="Arial" w:cs="Arial"/>
                <w:sz w:val="22"/>
                <w:szCs w:val="22"/>
              </w:rPr>
              <w:t>Price Schedule</w:t>
            </w:r>
          </w:p>
        </w:tc>
        <w:tc>
          <w:tcPr>
            <w:tcW w:w="4644" w:type="dxa"/>
            <w:shd w:val="clear" w:color="auto" w:fill="auto"/>
          </w:tcPr>
          <w:p w14:paraId="2ACD6BAA" w14:textId="13127674" w:rsidR="00076AD5" w:rsidRDefault="007A55C2">
            <w:pPr>
              <w:autoSpaceDE w:val="0"/>
              <w:autoSpaceDN w:val="0"/>
              <w:jc w:val="both"/>
              <w:rPr>
                <w:rFonts w:ascii="Arial" w:eastAsia="SimSun" w:hAnsi="Arial" w:cs="Arial"/>
                <w:sz w:val="22"/>
                <w:szCs w:val="22"/>
              </w:rPr>
            </w:pPr>
            <w:r>
              <w:rPr>
                <w:rFonts w:ascii="Arial" w:eastAsia="SimSun" w:hAnsi="Arial" w:cs="Arial"/>
                <w:sz w:val="22"/>
                <w:szCs w:val="22"/>
              </w:rPr>
              <w:object w:dxaOrig="1504" w:dyaOrig="981" w14:anchorId="46570D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50.4pt" o:ole="">
                  <v:imagedata r:id="rId12" o:title=""/>
                </v:shape>
                <o:OLEObject Type="Embed" ProgID="Excel.Sheet.12" ShapeID="_x0000_i1025" DrawAspect="Icon" ObjectID="_1803119943" r:id="rId13"/>
              </w:object>
            </w:r>
          </w:p>
        </w:tc>
      </w:tr>
    </w:tbl>
    <w:p w14:paraId="3BECDFD4" w14:textId="77777777" w:rsidR="00F90E32" w:rsidRPr="00797116" w:rsidRDefault="00F90E32" w:rsidP="00F90E32">
      <w:pPr>
        <w:ind w:left="-567" w:right="480"/>
        <w:rPr>
          <w:rFonts w:ascii="Trebuchet MS" w:hAnsi="Trebuchet MS"/>
          <w:vertAlign w:val="subscript"/>
          <w:lang w:val="en-US"/>
        </w:rPr>
      </w:pPr>
    </w:p>
    <w:sectPr w:rsidR="00F90E32" w:rsidRPr="00797116" w:rsidSect="00F97E66">
      <w:headerReference w:type="default" r:id="rId14"/>
      <w:footerReference w:type="default" r:id="rId15"/>
      <w:pgSz w:w="11900" w:h="16840"/>
      <w:pgMar w:top="2588" w:right="1388" w:bottom="2410" w:left="1440" w:header="0"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ABD3BD" w14:textId="77777777" w:rsidR="00E13A97" w:rsidRDefault="00E13A97" w:rsidP="00F90E32">
      <w:r>
        <w:separator/>
      </w:r>
    </w:p>
  </w:endnote>
  <w:endnote w:type="continuationSeparator" w:id="0">
    <w:p w14:paraId="6B787345" w14:textId="77777777" w:rsidR="00E13A97" w:rsidRDefault="00E13A97" w:rsidP="00F90E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ordia New">
    <w:panose1 w:val="020B0304020202020204"/>
    <w:charset w:val="DE"/>
    <w:family w:val="swiss"/>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0FEB57" w14:textId="77777777" w:rsidR="00F90E32" w:rsidRDefault="00F97E66">
    <w:pPr>
      <w:pStyle w:val="Footer"/>
    </w:pPr>
    <w:r>
      <w:rPr>
        <w:noProof/>
      </w:rPr>
      <mc:AlternateContent>
        <mc:Choice Requires="wps">
          <w:drawing>
            <wp:anchor distT="45720" distB="45720" distL="114300" distR="114300" simplePos="0" relativeHeight="251660288" behindDoc="0" locked="0" layoutInCell="1" allowOverlap="1" wp14:anchorId="42915005" wp14:editId="5BB7A3CF">
              <wp:simplePos x="0" y="0"/>
              <wp:positionH relativeFrom="page">
                <wp:posOffset>5613400</wp:posOffset>
              </wp:positionH>
              <wp:positionV relativeFrom="paragraph">
                <wp:posOffset>-1033145</wp:posOffset>
              </wp:positionV>
              <wp:extent cx="1066800" cy="2921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292100"/>
                      </a:xfrm>
                      <a:prstGeom prst="rect">
                        <a:avLst/>
                      </a:prstGeom>
                      <a:noFill/>
                      <a:ln w="9525">
                        <a:noFill/>
                        <a:miter lim="800000"/>
                        <a:headEnd/>
                        <a:tailEnd/>
                      </a:ln>
                    </wps:spPr>
                    <wps:txbx>
                      <w:txbxContent>
                        <w:sdt>
                          <w:sdtPr>
                            <w:rPr>
                              <w:rFonts w:ascii="Arial" w:hAnsi="Arial" w:cs="Arial"/>
                              <w:sz w:val="22"/>
                              <w:szCs w:val="22"/>
                            </w:rPr>
                            <w:id w:val="2095516178"/>
                            <w:docPartObj>
                              <w:docPartGallery w:val="Page Numbers (Bottom of Page)"/>
                              <w:docPartUnique/>
                            </w:docPartObj>
                          </w:sdtPr>
                          <w:sdtEndPr/>
                          <w:sdtContent>
                            <w:sdt>
                              <w:sdtPr>
                                <w:rPr>
                                  <w:rFonts w:ascii="Arial" w:hAnsi="Arial" w:cs="Arial"/>
                                  <w:sz w:val="22"/>
                                  <w:szCs w:val="22"/>
                                </w:rPr>
                                <w:id w:val="1728636285"/>
                                <w:docPartObj>
                                  <w:docPartGallery w:val="Page Numbers (Top of Page)"/>
                                  <w:docPartUnique/>
                                </w:docPartObj>
                              </w:sdtPr>
                              <w:sdtEndPr/>
                              <w:sdtContent>
                                <w:p w14:paraId="51865C11" w14:textId="77777777" w:rsidR="00F97E66" w:rsidRPr="008C27A4" w:rsidRDefault="00F97E66" w:rsidP="00F97E66">
                                  <w:pPr>
                                    <w:pStyle w:val="Footer"/>
                                    <w:jc w:val="center"/>
                                    <w:rPr>
                                      <w:rFonts w:ascii="Arial" w:hAnsi="Arial" w:cs="Arial"/>
                                      <w:sz w:val="22"/>
                                      <w:szCs w:val="22"/>
                                    </w:rPr>
                                  </w:pPr>
                                  <w:r w:rsidRPr="008C27A4">
                                    <w:rPr>
                                      <w:rFonts w:ascii="Arial" w:hAnsi="Arial" w:cs="Arial"/>
                                      <w:sz w:val="22"/>
                                      <w:szCs w:val="22"/>
                                    </w:rPr>
                                    <w:t xml:space="preserve">Page </w:t>
                                  </w:r>
                                  <w:r w:rsidRPr="008C27A4">
                                    <w:rPr>
                                      <w:rFonts w:ascii="Arial" w:hAnsi="Arial" w:cs="Arial"/>
                                      <w:b/>
                                      <w:bCs/>
                                      <w:sz w:val="22"/>
                                      <w:szCs w:val="22"/>
                                    </w:rPr>
                                    <w:fldChar w:fldCharType="begin"/>
                                  </w:r>
                                  <w:r w:rsidRPr="008C27A4">
                                    <w:rPr>
                                      <w:rFonts w:ascii="Arial" w:hAnsi="Arial" w:cs="Arial"/>
                                      <w:b/>
                                      <w:bCs/>
                                      <w:sz w:val="22"/>
                                      <w:szCs w:val="22"/>
                                    </w:rPr>
                                    <w:instrText xml:space="preserve"> PAGE </w:instrText>
                                  </w:r>
                                  <w:r w:rsidRPr="008C27A4">
                                    <w:rPr>
                                      <w:rFonts w:ascii="Arial" w:hAnsi="Arial" w:cs="Arial"/>
                                      <w:b/>
                                      <w:bCs/>
                                      <w:sz w:val="22"/>
                                      <w:szCs w:val="22"/>
                                    </w:rPr>
                                    <w:fldChar w:fldCharType="separate"/>
                                  </w:r>
                                  <w:r w:rsidRPr="008C27A4">
                                    <w:rPr>
                                      <w:rFonts w:ascii="Arial" w:hAnsi="Arial" w:cs="Arial"/>
                                      <w:b/>
                                      <w:bCs/>
                                      <w:sz w:val="22"/>
                                      <w:szCs w:val="22"/>
                                    </w:rPr>
                                    <w:t>1</w:t>
                                  </w:r>
                                  <w:r w:rsidRPr="008C27A4">
                                    <w:rPr>
                                      <w:rFonts w:ascii="Arial" w:hAnsi="Arial" w:cs="Arial"/>
                                      <w:b/>
                                      <w:bCs/>
                                      <w:sz w:val="22"/>
                                      <w:szCs w:val="22"/>
                                    </w:rPr>
                                    <w:fldChar w:fldCharType="end"/>
                                  </w:r>
                                  <w:r w:rsidRPr="008C27A4">
                                    <w:rPr>
                                      <w:rFonts w:ascii="Arial" w:hAnsi="Arial" w:cs="Arial"/>
                                      <w:sz w:val="22"/>
                                      <w:szCs w:val="22"/>
                                    </w:rPr>
                                    <w:t xml:space="preserve"> of </w:t>
                                  </w:r>
                                  <w:r w:rsidRPr="008C27A4">
                                    <w:rPr>
                                      <w:rFonts w:ascii="Arial" w:hAnsi="Arial" w:cs="Arial"/>
                                      <w:b/>
                                      <w:bCs/>
                                      <w:sz w:val="22"/>
                                      <w:szCs w:val="22"/>
                                    </w:rPr>
                                    <w:fldChar w:fldCharType="begin"/>
                                  </w:r>
                                  <w:r w:rsidRPr="008C27A4">
                                    <w:rPr>
                                      <w:rFonts w:ascii="Arial" w:hAnsi="Arial" w:cs="Arial"/>
                                      <w:b/>
                                      <w:bCs/>
                                      <w:sz w:val="22"/>
                                      <w:szCs w:val="22"/>
                                    </w:rPr>
                                    <w:instrText xml:space="preserve"> NUMPAGES  </w:instrText>
                                  </w:r>
                                  <w:r w:rsidRPr="008C27A4">
                                    <w:rPr>
                                      <w:rFonts w:ascii="Arial" w:hAnsi="Arial" w:cs="Arial"/>
                                      <w:b/>
                                      <w:bCs/>
                                      <w:sz w:val="22"/>
                                      <w:szCs w:val="22"/>
                                    </w:rPr>
                                    <w:fldChar w:fldCharType="separate"/>
                                  </w:r>
                                  <w:r w:rsidRPr="008C27A4">
                                    <w:rPr>
                                      <w:rFonts w:ascii="Arial" w:hAnsi="Arial" w:cs="Arial"/>
                                      <w:b/>
                                      <w:bCs/>
                                      <w:sz w:val="22"/>
                                      <w:szCs w:val="22"/>
                                    </w:rPr>
                                    <w:t>16</w:t>
                                  </w:r>
                                  <w:r w:rsidRPr="008C27A4">
                                    <w:rPr>
                                      <w:rFonts w:ascii="Arial" w:hAnsi="Arial" w:cs="Arial"/>
                                      <w:b/>
                                      <w:bCs/>
                                      <w:sz w:val="22"/>
                                      <w:szCs w:val="22"/>
                                    </w:rPr>
                                    <w:fldChar w:fldCharType="end"/>
                                  </w:r>
                                </w:p>
                              </w:sdtContent>
                            </w:sdt>
                          </w:sdtContent>
                        </w:sdt>
                        <w:p w14:paraId="2A86CA13" w14:textId="77777777" w:rsidR="00F97E66" w:rsidRPr="008C27A4" w:rsidRDefault="00F97E66" w:rsidP="008C27A4">
                          <w:pPr>
                            <w:jc w:val="center"/>
                            <w:rPr>
                              <w:rFonts w:ascii="Arial" w:hAnsi="Arial" w:cs="Arial"/>
                              <w:sz w:val="22"/>
                              <w:szCs w:val="2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2915005" id="_x0000_t202" coordsize="21600,21600" o:spt="202" path="m,l,21600r21600,l21600,xe">
              <v:stroke joinstyle="miter"/>
              <v:path gradientshapeok="t" o:connecttype="rect"/>
            </v:shapetype>
            <v:shape id="Text Box 2" o:spid="_x0000_s1026" type="#_x0000_t202" style="position:absolute;margin-left:442pt;margin-top:-81.35pt;width:84pt;height:23pt;z-index:25166028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" filled="f" stroked="f">
              <v:textbox>
                <w:txbxContent>
                  <w:sdt>
                    <w:sdtPr>
                      <w:rPr>
                        <w:rFonts w:ascii="Arial" w:hAnsi="Arial" w:cs="Arial"/>
                        <w:sz w:val="22"/>
                        <w:szCs w:val="22"/>
                      </w:rPr>
                      <w:id w:val="2095516178"/>
                      <w:docPartObj>
                        <w:docPartGallery w:val="Page Numbers (Bottom of Page)"/>
                        <w:docPartUnique/>
                      </w:docPartObj>
                    </w:sdtPr>
                    <w:sdtContent>
                      <w:sdt>
                        <w:sdtPr>
                          <w:rPr>
                            <w:rFonts w:ascii="Arial" w:hAnsi="Arial" w:cs="Arial"/>
                            <w:sz w:val="22"/>
                            <w:szCs w:val="22"/>
                          </w:rPr>
                          <w:id w:val="1728636285"/>
                          <w:docPartObj>
                            <w:docPartGallery w:val="Page Numbers (Top of Page)"/>
                            <w:docPartUnique/>
                          </w:docPartObj>
                        </w:sdtPr>
                        <w:sdtContent>
                          <w:p w14:paraId="51865C11" w14:textId="77777777" w:rsidR="00F97E66" w:rsidRPr="008C27A4" w:rsidRDefault="00F97E66" w:rsidP="00F97E66">
                            <w:pPr>
                              <w:pStyle w:val="Footer"/>
                              <w:jc w:val="center"/>
                              <w:rPr>
                                <w:rFonts w:ascii="Arial" w:hAnsi="Arial" w:cs="Arial"/>
                                <w:sz w:val="22"/>
                                <w:szCs w:val="22"/>
                              </w:rPr>
                            </w:pPr>
                            <w:r w:rsidRPr="008C27A4">
                              <w:rPr>
                                <w:rFonts w:ascii="Arial" w:hAnsi="Arial" w:cs="Arial"/>
                                <w:sz w:val="22"/>
                                <w:szCs w:val="22"/>
                              </w:rPr>
                              <w:t xml:space="preserve">Page </w:t>
                            </w:r>
                            <w:r w:rsidRPr="008C27A4">
                              <w:rPr>
                                <w:rFonts w:ascii="Arial" w:hAnsi="Arial" w:cs="Arial"/>
                                <w:b/>
                                <w:bCs/>
                                <w:sz w:val="22"/>
                                <w:szCs w:val="22"/>
                              </w:rPr>
                              <w:fldChar w:fldCharType="begin"/>
                            </w:r>
                            <w:r w:rsidRPr="008C27A4">
                              <w:rPr>
                                <w:rFonts w:ascii="Arial" w:hAnsi="Arial" w:cs="Arial"/>
                                <w:b/>
                                <w:bCs/>
                                <w:sz w:val="22"/>
                                <w:szCs w:val="22"/>
                              </w:rPr>
                              <w:instrText xml:space="preserve"> PAGE </w:instrText>
                            </w:r>
                            <w:r w:rsidRPr="008C27A4">
                              <w:rPr>
                                <w:rFonts w:ascii="Arial" w:hAnsi="Arial" w:cs="Arial"/>
                                <w:b/>
                                <w:bCs/>
                                <w:sz w:val="22"/>
                                <w:szCs w:val="22"/>
                              </w:rPr>
                              <w:fldChar w:fldCharType="separate"/>
                            </w:r>
                            <w:r w:rsidRPr="008C27A4">
                              <w:rPr>
                                <w:rFonts w:ascii="Arial" w:hAnsi="Arial" w:cs="Arial"/>
                                <w:b/>
                                <w:bCs/>
                                <w:sz w:val="22"/>
                                <w:szCs w:val="22"/>
                              </w:rPr>
                              <w:t>1</w:t>
                            </w:r>
                            <w:r w:rsidRPr="008C27A4">
                              <w:rPr>
                                <w:rFonts w:ascii="Arial" w:hAnsi="Arial" w:cs="Arial"/>
                                <w:b/>
                                <w:bCs/>
                                <w:sz w:val="22"/>
                                <w:szCs w:val="22"/>
                              </w:rPr>
                              <w:fldChar w:fldCharType="end"/>
                            </w:r>
                            <w:r w:rsidRPr="008C27A4">
                              <w:rPr>
                                <w:rFonts w:ascii="Arial" w:hAnsi="Arial" w:cs="Arial"/>
                                <w:sz w:val="22"/>
                                <w:szCs w:val="22"/>
                              </w:rPr>
                              <w:t xml:space="preserve"> of </w:t>
                            </w:r>
                            <w:r w:rsidRPr="008C27A4">
                              <w:rPr>
                                <w:rFonts w:ascii="Arial" w:hAnsi="Arial" w:cs="Arial"/>
                                <w:b/>
                                <w:bCs/>
                                <w:sz w:val="22"/>
                                <w:szCs w:val="22"/>
                              </w:rPr>
                              <w:fldChar w:fldCharType="begin"/>
                            </w:r>
                            <w:r w:rsidRPr="008C27A4">
                              <w:rPr>
                                <w:rFonts w:ascii="Arial" w:hAnsi="Arial" w:cs="Arial"/>
                                <w:b/>
                                <w:bCs/>
                                <w:sz w:val="22"/>
                                <w:szCs w:val="22"/>
                              </w:rPr>
                              <w:instrText xml:space="preserve"> NUMPAGES  </w:instrText>
                            </w:r>
                            <w:r w:rsidRPr="008C27A4">
                              <w:rPr>
                                <w:rFonts w:ascii="Arial" w:hAnsi="Arial" w:cs="Arial"/>
                                <w:b/>
                                <w:bCs/>
                                <w:sz w:val="22"/>
                                <w:szCs w:val="22"/>
                              </w:rPr>
                              <w:fldChar w:fldCharType="separate"/>
                            </w:r>
                            <w:r w:rsidRPr="008C27A4">
                              <w:rPr>
                                <w:rFonts w:ascii="Arial" w:hAnsi="Arial" w:cs="Arial"/>
                                <w:b/>
                                <w:bCs/>
                                <w:sz w:val="22"/>
                                <w:szCs w:val="22"/>
                              </w:rPr>
                              <w:t>16</w:t>
                            </w:r>
                            <w:r w:rsidRPr="008C27A4">
                              <w:rPr>
                                <w:rFonts w:ascii="Arial" w:hAnsi="Arial" w:cs="Arial"/>
                                <w:b/>
                                <w:bCs/>
                                <w:sz w:val="22"/>
                                <w:szCs w:val="22"/>
                              </w:rPr>
                              <w:fldChar w:fldCharType="end"/>
                            </w:r>
                          </w:p>
                        </w:sdtContent>
                      </w:sdt>
                    </w:sdtContent>
                  </w:sdt>
                  <w:p w14:paraId="2A86CA13" w14:textId="77777777" w:rsidR="00F97E66" w:rsidRPr="008C27A4" w:rsidRDefault="00F97E66" w:rsidP="008C27A4">
                    <w:pPr>
                      <w:jc w:val="center"/>
                      <w:rPr>
                        <w:rFonts w:ascii="Arial" w:hAnsi="Arial" w:cs="Arial"/>
                        <w:sz w:val="22"/>
                        <w:szCs w:val="22"/>
                      </w:rPr>
                    </w:pPr>
                  </w:p>
                </w:txbxContent>
              </v:textbox>
              <w10:wrap type="square" anchorx="page"/>
            </v:shape>
          </w:pict>
        </mc:Fallback>
      </mc:AlternateContent>
    </w:r>
    <w:r w:rsidR="006117AF">
      <w:rPr>
        <w:noProof/>
      </w:rPr>
      <w:drawing>
        <wp:anchor distT="0" distB="0" distL="114300" distR="114300" simplePos="0" relativeHeight="251658240" behindDoc="1" locked="0" layoutInCell="1" allowOverlap="1" wp14:anchorId="2F142DCB" wp14:editId="342D864F">
          <wp:simplePos x="0" y="0"/>
          <wp:positionH relativeFrom="column">
            <wp:posOffset>-1054735</wp:posOffset>
          </wp:positionH>
          <wp:positionV relativeFrom="page">
            <wp:posOffset>9401175</wp:posOffset>
          </wp:positionV>
          <wp:extent cx="7593330" cy="1292225"/>
          <wp:effectExtent l="0" t="0" r="0" b="0"/>
          <wp:wrapTight wrapText="bothSides">
            <wp:wrapPolygon edited="0">
              <wp:start x="0" y="0"/>
              <wp:lineTo x="0" y="21335"/>
              <wp:lineTo x="21567" y="21335"/>
              <wp:lineTo x="21567" y="0"/>
              <wp:lineTo x="0" y="0"/>
            </wp:wrapPolygon>
          </wp:wrapTight>
          <wp:docPr id="275677509" name="Picture 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screenshot of a cell phone&#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93330" cy="129222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B97D4A" w14:textId="77777777" w:rsidR="00E13A97" w:rsidRDefault="00E13A97" w:rsidP="00F90E32">
      <w:r>
        <w:separator/>
      </w:r>
    </w:p>
  </w:footnote>
  <w:footnote w:type="continuationSeparator" w:id="0">
    <w:p w14:paraId="7207819D" w14:textId="77777777" w:rsidR="00E13A97" w:rsidRDefault="00E13A97" w:rsidP="00F90E3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0AAAB" w14:textId="77777777" w:rsidR="00F90E32" w:rsidRDefault="006117AF">
    <w:pPr>
      <w:pStyle w:val="Header"/>
    </w:pPr>
    <w:r>
      <w:rPr>
        <w:noProof/>
      </w:rPr>
      <w:drawing>
        <wp:anchor distT="0" distB="0" distL="114300" distR="114300" simplePos="0" relativeHeight="251657216" behindDoc="1" locked="0" layoutInCell="1" allowOverlap="1" wp14:anchorId="53D1E50D" wp14:editId="364CFCF7">
          <wp:simplePos x="0" y="0"/>
          <wp:positionH relativeFrom="column">
            <wp:posOffset>-901700</wp:posOffset>
          </wp:positionH>
          <wp:positionV relativeFrom="page">
            <wp:posOffset>-1905</wp:posOffset>
          </wp:positionV>
          <wp:extent cx="7573645" cy="1117600"/>
          <wp:effectExtent l="0" t="0" r="0" b="0"/>
          <wp:wrapTight wrapText="bothSides">
            <wp:wrapPolygon edited="0">
              <wp:start x="0" y="0"/>
              <wp:lineTo x="0" y="21355"/>
              <wp:lineTo x="21569" y="21355"/>
              <wp:lineTo x="21569" y="0"/>
              <wp:lineTo x="0" y="0"/>
            </wp:wrapPolygon>
          </wp:wrapTight>
          <wp:docPr id="634615293" name="Picture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close up of a 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645" cy="11176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460EFE"/>
    <w:multiLevelType w:val="hybridMultilevel"/>
    <w:tmpl w:val="9BDE419E"/>
    <w:lvl w:ilvl="0" w:tplc="48090019">
      <w:start w:val="1"/>
      <w:numFmt w:val="lowerLetter"/>
      <w:lvlText w:val="%1."/>
      <w:lvlJc w:val="left"/>
      <w:pPr>
        <w:ind w:left="720" w:hanging="360"/>
      </w:pPr>
    </w:lvl>
    <w:lvl w:ilvl="1" w:tplc="48090019">
      <w:start w:val="1"/>
      <w:numFmt w:val="lowerLetter"/>
      <w:lvlText w:val="%2."/>
      <w:lvlJc w:val="left"/>
      <w:pPr>
        <w:ind w:left="1440" w:hanging="360"/>
      </w:pPr>
    </w:lvl>
    <w:lvl w:ilvl="2" w:tplc="4809001B">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 w15:restartNumberingAfterBreak="0">
    <w:nsid w:val="08D466CA"/>
    <w:multiLevelType w:val="hybridMultilevel"/>
    <w:tmpl w:val="3B1C2708"/>
    <w:lvl w:ilvl="0" w:tplc="48090019">
      <w:start w:val="1"/>
      <w:numFmt w:val="lowerLetter"/>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 w15:restartNumberingAfterBreak="0">
    <w:nsid w:val="0B2D7562"/>
    <w:multiLevelType w:val="hybridMultilevel"/>
    <w:tmpl w:val="4B4C1B5C"/>
    <w:lvl w:ilvl="0" w:tplc="FFFFFFFF">
      <w:start w:val="1"/>
      <w:numFmt w:val="lowerLetter"/>
      <w:lvlText w:val="%1."/>
      <w:lvlJc w:val="left"/>
      <w:pPr>
        <w:ind w:left="1854" w:hanging="360"/>
      </w:pPr>
    </w:lvl>
    <w:lvl w:ilvl="1" w:tplc="4809001B">
      <w:start w:val="1"/>
      <w:numFmt w:val="lowerRoman"/>
      <w:lvlText w:val="%2."/>
      <w:lvlJc w:val="righ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3" w15:restartNumberingAfterBreak="0">
    <w:nsid w:val="11B87670"/>
    <w:multiLevelType w:val="multilevel"/>
    <w:tmpl w:val="67C0ACB0"/>
    <w:lvl w:ilvl="0">
      <w:start w:val="1"/>
      <w:numFmt w:val="lowerLetter"/>
      <w:lvlText w:val="%1."/>
      <w:lvlJc w:val="left"/>
      <w:pPr>
        <w:tabs>
          <w:tab w:val="num" w:pos="720"/>
        </w:tabs>
        <w:ind w:left="720" w:hanging="360"/>
      </w:pPr>
    </w:lvl>
    <w:lvl w:ilvl="1">
      <w:start w:val="1"/>
      <w:numFmt w:val="lowerRoman"/>
      <w:lvlText w:val="%2."/>
      <w:lvlJc w:val="right"/>
      <w:pPr>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 w15:restartNumberingAfterBreak="0">
    <w:nsid w:val="14D9786C"/>
    <w:multiLevelType w:val="multilevel"/>
    <w:tmpl w:val="647A1CB6"/>
    <w:lvl w:ilvl="0">
      <w:start w:val="1"/>
      <w:numFmt w:val="lowerLetter"/>
      <w:lvlText w:val="%1."/>
      <w:lvlJc w:val="left"/>
      <w:pPr>
        <w:tabs>
          <w:tab w:val="num" w:pos="720"/>
        </w:tabs>
        <w:ind w:left="720" w:hanging="360"/>
      </w:pPr>
    </w:lvl>
    <w:lvl w:ilvl="1">
      <w:start w:val="1"/>
      <w:numFmt w:val="lowerRoman"/>
      <w:lvlText w:val="%2."/>
      <w:lvlJc w:val="right"/>
      <w:pPr>
        <w:ind w:left="2433"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 w15:restartNumberingAfterBreak="0">
    <w:nsid w:val="246D2860"/>
    <w:multiLevelType w:val="multilevel"/>
    <w:tmpl w:val="10F4BB2A"/>
    <w:lvl w:ilvl="0">
      <w:start w:val="10"/>
      <w:numFmt w:val="decimal"/>
      <w:lvlText w:val="%1"/>
      <w:lvlJc w:val="left"/>
      <w:pPr>
        <w:ind w:left="360" w:hanging="360"/>
      </w:pPr>
      <w:rPr>
        <w:rFonts w:hint="default"/>
        <w:b/>
      </w:rPr>
    </w:lvl>
    <w:lvl w:ilvl="1">
      <w:start w:val="1"/>
      <w:numFmt w:val="decimal"/>
      <w:lvlText w:val="%1.%2"/>
      <w:lvlJc w:val="left"/>
      <w:pPr>
        <w:ind w:left="1440" w:hanging="360"/>
      </w:pPr>
      <w:rPr>
        <w:rFonts w:hint="default"/>
        <w:b w:val="0"/>
        <w:color w:val="auto"/>
      </w:rPr>
    </w:lvl>
    <w:lvl w:ilvl="2">
      <w:start w:val="1"/>
      <w:numFmt w:val="decimal"/>
      <w:lvlText w:val="%1.%2.%3"/>
      <w:lvlJc w:val="left"/>
      <w:pPr>
        <w:ind w:left="2880" w:hanging="720"/>
      </w:pPr>
      <w:rPr>
        <w:rFonts w:hint="default"/>
        <w:b w:val="0"/>
      </w:rPr>
    </w:lvl>
    <w:lvl w:ilvl="3">
      <w:start w:val="1"/>
      <w:numFmt w:val="decimal"/>
      <w:lvlText w:val="%1.%2.%3.%4"/>
      <w:lvlJc w:val="left"/>
      <w:pPr>
        <w:ind w:left="3960" w:hanging="720"/>
      </w:pPr>
      <w:rPr>
        <w:rFonts w:hint="default"/>
        <w:b w:val="0"/>
      </w:rPr>
    </w:lvl>
    <w:lvl w:ilvl="4">
      <w:start w:val="1"/>
      <w:numFmt w:val="decimal"/>
      <w:lvlText w:val="%1.%2.%3.%4.%5"/>
      <w:lvlJc w:val="left"/>
      <w:pPr>
        <w:ind w:left="5400" w:hanging="1080"/>
      </w:pPr>
      <w:rPr>
        <w:rFonts w:hint="default"/>
        <w:b w:val="0"/>
      </w:rPr>
    </w:lvl>
    <w:lvl w:ilvl="5">
      <w:start w:val="1"/>
      <w:numFmt w:val="decimal"/>
      <w:lvlText w:val="%1.%2.%3.%4.%5.%6"/>
      <w:lvlJc w:val="left"/>
      <w:pPr>
        <w:ind w:left="6480" w:hanging="1080"/>
      </w:pPr>
      <w:rPr>
        <w:rFonts w:hint="default"/>
        <w:b w:val="0"/>
      </w:rPr>
    </w:lvl>
    <w:lvl w:ilvl="6">
      <w:start w:val="1"/>
      <w:numFmt w:val="decimal"/>
      <w:lvlText w:val="%1.%2.%3.%4.%5.%6.%7"/>
      <w:lvlJc w:val="left"/>
      <w:pPr>
        <w:ind w:left="7920" w:hanging="1440"/>
      </w:pPr>
      <w:rPr>
        <w:rFonts w:hint="default"/>
        <w:b w:val="0"/>
      </w:rPr>
    </w:lvl>
    <w:lvl w:ilvl="7">
      <w:start w:val="1"/>
      <w:numFmt w:val="decimal"/>
      <w:lvlText w:val="%1.%2.%3.%4.%5.%6.%7.%8"/>
      <w:lvlJc w:val="left"/>
      <w:pPr>
        <w:ind w:left="9000" w:hanging="1440"/>
      </w:pPr>
      <w:rPr>
        <w:rFonts w:hint="default"/>
        <w:b w:val="0"/>
      </w:rPr>
    </w:lvl>
    <w:lvl w:ilvl="8">
      <w:start w:val="1"/>
      <w:numFmt w:val="decimal"/>
      <w:lvlText w:val="%1.%2.%3.%4.%5.%6.%7.%8.%9"/>
      <w:lvlJc w:val="left"/>
      <w:pPr>
        <w:ind w:left="10440" w:hanging="1800"/>
      </w:pPr>
      <w:rPr>
        <w:rFonts w:hint="default"/>
        <w:b w:val="0"/>
      </w:rPr>
    </w:lvl>
  </w:abstractNum>
  <w:abstractNum w:abstractNumId="6" w15:restartNumberingAfterBreak="0">
    <w:nsid w:val="28B738FE"/>
    <w:multiLevelType w:val="hybridMultilevel"/>
    <w:tmpl w:val="40A4373E"/>
    <w:lvl w:ilvl="0" w:tplc="48090019">
      <w:start w:val="1"/>
      <w:numFmt w:val="lowerLetter"/>
      <w:lvlText w:val="%1."/>
      <w:lvlJc w:val="left"/>
      <w:pPr>
        <w:ind w:left="1213" w:hanging="360"/>
      </w:pPr>
    </w:lvl>
    <w:lvl w:ilvl="1" w:tplc="48090019">
      <w:start w:val="1"/>
      <w:numFmt w:val="lowerLetter"/>
      <w:lvlText w:val="%2."/>
      <w:lvlJc w:val="left"/>
      <w:pPr>
        <w:ind w:left="1933" w:hanging="360"/>
      </w:pPr>
    </w:lvl>
    <w:lvl w:ilvl="2" w:tplc="4809001B">
      <w:start w:val="1"/>
      <w:numFmt w:val="lowerRoman"/>
      <w:lvlText w:val="%3."/>
      <w:lvlJc w:val="right"/>
      <w:pPr>
        <w:ind w:left="2653" w:hanging="180"/>
      </w:pPr>
    </w:lvl>
    <w:lvl w:ilvl="3" w:tplc="4809000F" w:tentative="1">
      <w:start w:val="1"/>
      <w:numFmt w:val="decimal"/>
      <w:lvlText w:val="%4."/>
      <w:lvlJc w:val="left"/>
      <w:pPr>
        <w:ind w:left="3373" w:hanging="360"/>
      </w:pPr>
    </w:lvl>
    <w:lvl w:ilvl="4" w:tplc="48090019" w:tentative="1">
      <w:start w:val="1"/>
      <w:numFmt w:val="lowerLetter"/>
      <w:lvlText w:val="%5."/>
      <w:lvlJc w:val="left"/>
      <w:pPr>
        <w:ind w:left="4093" w:hanging="360"/>
      </w:pPr>
    </w:lvl>
    <w:lvl w:ilvl="5" w:tplc="4809001B" w:tentative="1">
      <w:start w:val="1"/>
      <w:numFmt w:val="lowerRoman"/>
      <w:lvlText w:val="%6."/>
      <w:lvlJc w:val="right"/>
      <w:pPr>
        <w:ind w:left="4813" w:hanging="180"/>
      </w:pPr>
    </w:lvl>
    <w:lvl w:ilvl="6" w:tplc="4809000F" w:tentative="1">
      <w:start w:val="1"/>
      <w:numFmt w:val="decimal"/>
      <w:lvlText w:val="%7."/>
      <w:lvlJc w:val="left"/>
      <w:pPr>
        <w:ind w:left="5533" w:hanging="360"/>
      </w:pPr>
    </w:lvl>
    <w:lvl w:ilvl="7" w:tplc="48090019" w:tentative="1">
      <w:start w:val="1"/>
      <w:numFmt w:val="lowerLetter"/>
      <w:lvlText w:val="%8."/>
      <w:lvlJc w:val="left"/>
      <w:pPr>
        <w:ind w:left="6253" w:hanging="360"/>
      </w:pPr>
    </w:lvl>
    <w:lvl w:ilvl="8" w:tplc="4809001B" w:tentative="1">
      <w:start w:val="1"/>
      <w:numFmt w:val="lowerRoman"/>
      <w:lvlText w:val="%9."/>
      <w:lvlJc w:val="right"/>
      <w:pPr>
        <w:ind w:left="6973" w:hanging="180"/>
      </w:pPr>
    </w:lvl>
  </w:abstractNum>
  <w:abstractNum w:abstractNumId="7" w15:restartNumberingAfterBreak="0">
    <w:nsid w:val="3309171D"/>
    <w:multiLevelType w:val="hybridMultilevel"/>
    <w:tmpl w:val="621A1A04"/>
    <w:lvl w:ilvl="0" w:tplc="FFFFFFFF">
      <w:start w:val="1"/>
      <w:numFmt w:val="lowerLetter"/>
      <w:lvlText w:val="%1."/>
      <w:lvlJc w:val="left"/>
      <w:pPr>
        <w:ind w:left="1854" w:hanging="360"/>
      </w:pPr>
    </w:lvl>
    <w:lvl w:ilvl="1" w:tplc="4809001B">
      <w:start w:val="1"/>
      <w:numFmt w:val="lowerRoman"/>
      <w:lvlText w:val="%2."/>
      <w:lvlJc w:val="right"/>
      <w:pPr>
        <w:ind w:left="2574" w:hanging="360"/>
      </w:pPr>
    </w:lvl>
    <w:lvl w:ilvl="2" w:tplc="8C1C883C">
      <w:numFmt w:val="bullet"/>
      <w:lvlText w:val="-"/>
      <w:lvlJc w:val="left"/>
      <w:pPr>
        <w:ind w:left="3474" w:hanging="360"/>
      </w:pPr>
      <w:rPr>
        <w:rFonts w:ascii="Arial" w:eastAsia="SimSun" w:hAnsi="Arial" w:cs="Arial" w:hint="default"/>
      </w:r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8" w15:restartNumberingAfterBreak="0">
    <w:nsid w:val="33D64AFC"/>
    <w:multiLevelType w:val="multilevel"/>
    <w:tmpl w:val="9FE4869E"/>
    <w:lvl w:ilvl="0">
      <w:start w:val="8"/>
      <w:numFmt w:val="decimal"/>
      <w:lvlText w:val="%1"/>
      <w:lvlJc w:val="left"/>
      <w:pPr>
        <w:ind w:left="720" w:hanging="360"/>
      </w:pPr>
      <w:rPr>
        <w:rFonts w:hint="default"/>
      </w:rPr>
    </w:lvl>
    <w:lvl w:ilvl="1">
      <w:start w:val="1"/>
      <w:numFmt w:val="decimal"/>
      <w:isLgl/>
      <w:lvlText w:val="%1.%2"/>
      <w:lvlJc w:val="left"/>
      <w:pPr>
        <w:ind w:left="1440" w:hanging="720"/>
      </w:pPr>
      <w:rPr>
        <w:rFonts w:hint="default"/>
        <w:b w:val="0"/>
        <w:bCs/>
        <w:color w:val="auto"/>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15:restartNumberingAfterBreak="0">
    <w:nsid w:val="47984983"/>
    <w:multiLevelType w:val="hybridMultilevel"/>
    <w:tmpl w:val="EF401EBA"/>
    <w:lvl w:ilvl="0" w:tplc="48090019">
      <w:start w:val="1"/>
      <w:numFmt w:val="lowerLetter"/>
      <w:lvlText w:val="%1."/>
      <w:lvlJc w:val="left"/>
      <w:pPr>
        <w:ind w:left="1213" w:hanging="360"/>
      </w:pPr>
    </w:lvl>
    <w:lvl w:ilvl="1" w:tplc="48090001">
      <w:start w:val="1"/>
      <w:numFmt w:val="bullet"/>
      <w:lvlText w:val=""/>
      <w:lvlJc w:val="left"/>
      <w:pPr>
        <w:ind w:left="1933" w:hanging="360"/>
      </w:pPr>
      <w:rPr>
        <w:rFonts w:ascii="Symbol" w:hAnsi="Symbol" w:hint="default"/>
      </w:rPr>
    </w:lvl>
    <w:lvl w:ilvl="2" w:tplc="05E68CAE">
      <w:start w:val="1"/>
      <w:numFmt w:val="lowerLetter"/>
      <w:lvlText w:val="%3)"/>
      <w:lvlJc w:val="left"/>
      <w:pPr>
        <w:ind w:left="2833" w:hanging="360"/>
      </w:pPr>
      <w:rPr>
        <w:rFonts w:hint="default"/>
      </w:rPr>
    </w:lvl>
    <w:lvl w:ilvl="3" w:tplc="4809000F" w:tentative="1">
      <w:start w:val="1"/>
      <w:numFmt w:val="decimal"/>
      <w:lvlText w:val="%4."/>
      <w:lvlJc w:val="left"/>
      <w:pPr>
        <w:ind w:left="3373" w:hanging="360"/>
      </w:pPr>
    </w:lvl>
    <w:lvl w:ilvl="4" w:tplc="48090019" w:tentative="1">
      <w:start w:val="1"/>
      <w:numFmt w:val="lowerLetter"/>
      <w:lvlText w:val="%5."/>
      <w:lvlJc w:val="left"/>
      <w:pPr>
        <w:ind w:left="4093" w:hanging="360"/>
      </w:pPr>
    </w:lvl>
    <w:lvl w:ilvl="5" w:tplc="4809001B" w:tentative="1">
      <w:start w:val="1"/>
      <w:numFmt w:val="lowerRoman"/>
      <w:lvlText w:val="%6."/>
      <w:lvlJc w:val="right"/>
      <w:pPr>
        <w:ind w:left="4813" w:hanging="180"/>
      </w:pPr>
    </w:lvl>
    <w:lvl w:ilvl="6" w:tplc="4809000F" w:tentative="1">
      <w:start w:val="1"/>
      <w:numFmt w:val="decimal"/>
      <w:lvlText w:val="%7."/>
      <w:lvlJc w:val="left"/>
      <w:pPr>
        <w:ind w:left="5533" w:hanging="360"/>
      </w:pPr>
    </w:lvl>
    <w:lvl w:ilvl="7" w:tplc="48090019" w:tentative="1">
      <w:start w:val="1"/>
      <w:numFmt w:val="lowerLetter"/>
      <w:lvlText w:val="%8."/>
      <w:lvlJc w:val="left"/>
      <w:pPr>
        <w:ind w:left="6253" w:hanging="360"/>
      </w:pPr>
    </w:lvl>
    <w:lvl w:ilvl="8" w:tplc="4809001B" w:tentative="1">
      <w:start w:val="1"/>
      <w:numFmt w:val="lowerRoman"/>
      <w:lvlText w:val="%9."/>
      <w:lvlJc w:val="right"/>
      <w:pPr>
        <w:ind w:left="6973" w:hanging="180"/>
      </w:pPr>
    </w:lvl>
  </w:abstractNum>
  <w:abstractNum w:abstractNumId="10" w15:restartNumberingAfterBreak="0">
    <w:nsid w:val="4E85028A"/>
    <w:multiLevelType w:val="hybridMultilevel"/>
    <w:tmpl w:val="38825F7A"/>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1" w15:restartNumberingAfterBreak="0">
    <w:nsid w:val="5DC101D6"/>
    <w:multiLevelType w:val="hybridMultilevel"/>
    <w:tmpl w:val="83806D4C"/>
    <w:lvl w:ilvl="0" w:tplc="FFFFFFFF">
      <w:start w:val="1"/>
      <w:numFmt w:val="lowerLetter"/>
      <w:lvlText w:val="%1."/>
      <w:lvlJc w:val="left"/>
      <w:pPr>
        <w:ind w:left="1854" w:hanging="360"/>
      </w:p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2" w15:restartNumberingAfterBreak="0">
    <w:nsid w:val="6A5D4ACC"/>
    <w:multiLevelType w:val="hybridMultilevel"/>
    <w:tmpl w:val="F0C0AB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A8A7341"/>
    <w:multiLevelType w:val="hybridMultilevel"/>
    <w:tmpl w:val="80768DF6"/>
    <w:lvl w:ilvl="0" w:tplc="48090019">
      <w:start w:val="1"/>
      <w:numFmt w:val="lowerLetter"/>
      <w:lvlText w:val="%1."/>
      <w:lvlJc w:val="left"/>
      <w:pPr>
        <w:ind w:left="1854" w:hanging="360"/>
      </w:pPr>
    </w:lvl>
    <w:lvl w:ilvl="1" w:tplc="48090019">
      <w:start w:val="1"/>
      <w:numFmt w:val="lowerLetter"/>
      <w:lvlText w:val="%2."/>
      <w:lvlJc w:val="left"/>
      <w:pPr>
        <w:ind w:left="2574" w:hanging="360"/>
      </w:pPr>
    </w:lvl>
    <w:lvl w:ilvl="2" w:tplc="4809001B" w:tentative="1">
      <w:start w:val="1"/>
      <w:numFmt w:val="lowerRoman"/>
      <w:lvlText w:val="%3."/>
      <w:lvlJc w:val="right"/>
      <w:pPr>
        <w:ind w:left="3294" w:hanging="180"/>
      </w:pPr>
    </w:lvl>
    <w:lvl w:ilvl="3" w:tplc="4809000F" w:tentative="1">
      <w:start w:val="1"/>
      <w:numFmt w:val="decimal"/>
      <w:lvlText w:val="%4."/>
      <w:lvlJc w:val="left"/>
      <w:pPr>
        <w:ind w:left="4014" w:hanging="360"/>
      </w:pPr>
    </w:lvl>
    <w:lvl w:ilvl="4" w:tplc="48090019" w:tentative="1">
      <w:start w:val="1"/>
      <w:numFmt w:val="lowerLetter"/>
      <w:lvlText w:val="%5."/>
      <w:lvlJc w:val="left"/>
      <w:pPr>
        <w:ind w:left="4734" w:hanging="360"/>
      </w:pPr>
    </w:lvl>
    <w:lvl w:ilvl="5" w:tplc="4809001B" w:tentative="1">
      <w:start w:val="1"/>
      <w:numFmt w:val="lowerRoman"/>
      <w:lvlText w:val="%6."/>
      <w:lvlJc w:val="right"/>
      <w:pPr>
        <w:ind w:left="5454" w:hanging="180"/>
      </w:pPr>
    </w:lvl>
    <w:lvl w:ilvl="6" w:tplc="4809000F" w:tentative="1">
      <w:start w:val="1"/>
      <w:numFmt w:val="decimal"/>
      <w:lvlText w:val="%7."/>
      <w:lvlJc w:val="left"/>
      <w:pPr>
        <w:ind w:left="6174" w:hanging="360"/>
      </w:pPr>
    </w:lvl>
    <w:lvl w:ilvl="7" w:tplc="48090019" w:tentative="1">
      <w:start w:val="1"/>
      <w:numFmt w:val="lowerLetter"/>
      <w:lvlText w:val="%8."/>
      <w:lvlJc w:val="left"/>
      <w:pPr>
        <w:ind w:left="6894" w:hanging="360"/>
      </w:pPr>
    </w:lvl>
    <w:lvl w:ilvl="8" w:tplc="4809001B" w:tentative="1">
      <w:start w:val="1"/>
      <w:numFmt w:val="lowerRoman"/>
      <w:lvlText w:val="%9."/>
      <w:lvlJc w:val="right"/>
      <w:pPr>
        <w:ind w:left="7614" w:hanging="180"/>
      </w:pPr>
    </w:lvl>
  </w:abstractNum>
  <w:abstractNum w:abstractNumId="14" w15:restartNumberingAfterBreak="0">
    <w:nsid w:val="6E300147"/>
    <w:multiLevelType w:val="multilevel"/>
    <w:tmpl w:val="8FB240FE"/>
    <w:lvl w:ilvl="0">
      <w:start w:val="11"/>
      <w:numFmt w:val="decimal"/>
      <w:lvlText w:val="%1"/>
      <w:lvlJc w:val="left"/>
      <w:pPr>
        <w:ind w:left="720" w:hanging="360"/>
      </w:pPr>
      <w:rPr>
        <w:rFonts w:ascii="Arial" w:hAnsi="Arial" w:cs="Arial" w:hint="default"/>
        <w:b/>
        <w:color w:val="auto"/>
      </w:rPr>
    </w:lvl>
    <w:lvl w:ilvl="1">
      <w:start w:val="1"/>
      <w:numFmt w:val="decimal"/>
      <w:isLgl/>
      <w:lvlText w:val="%1.%2"/>
      <w:lvlJc w:val="left"/>
      <w:pPr>
        <w:ind w:left="1440" w:hanging="720"/>
      </w:pPr>
      <w:rPr>
        <w:rFonts w:hint="default"/>
        <w:b w:val="0"/>
        <w:bCs/>
        <w:color w:val="auto"/>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5" w15:restartNumberingAfterBreak="0">
    <w:nsid w:val="6FED31DD"/>
    <w:multiLevelType w:val="hybridMultilevel"/>
    <w:tmpl w:val="EA14B5BA"/>
    <w:lvl w:ilvl="0" w:tplc="FFFFFFFF">
      <w:start w:val="1"/>
      <w:numFmt w:val="lowerLetter"/>
      <w:lvlText w:val="%1."/>
      <w:lvlJc w:val="left"/>
      <w:pPr>
        <w:ind w:left="1854" w:hanging="360"/>
      </w:p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abstractNum w:abstractNumId="16" w15:restartNumberingAfterBreak="0">
    <w:nsid w:val="706A66E6"/>
    <w:multiLevelType w:val="multilevel"/>
    <w:tmpl w:val="2A06B376"/>
    <w:lvl w:ilvl="0">
      <w:start w:val="1"/>
      <w:numFmt w:val="decimal"/>
      <w:lvlText w:val="%1."/>
      <w:lvlJc w:val="left"/>
      <w:pPr>
        <w:tabs>
          <w:tab w:val="num" w:pos="720"/>
        </w:tabs>
        <w:ind w:left="720" w:hanging="360"/>
      </w:pPr>
      <w:rPr>
        <w:rFonts w:ascii="Arial" w:hAnsi="Arial" w:cs="Arial" w:hint="default"/>
        <w:sz w:val="24"/>
        <w:szCs w:val="24"/>
      </w:rPr>
    </w:lvl>
    <w:lvl w:ilvl="1">
      <w:start w:val="1"/>
      <w:numFmt w:val="decimal"/>
      <w:lvlText w:val="%2."/>
      <w:lvlJc w:val="left"/>
      <w:pPr>
        <w:tabs>
          <w:tab w:val="num" w:pos="1440"/>
        </w:tabs>
        <w:ind w:left="1440" w:hanging="360"/>
      </w:pPr>
    </w:lvl>
    <w:lvl w:ilvl="2">
      <w:start w:val="1"/>
      <w:numFmt w:val="lowerLetter"/>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13962BC"/>
    <w:multiLevelType w:val="hybridMultilevel"/>
    <w:tmpl w:val="47304C24"/>
    <w:lvl w:ilvl="0" w:tplc="E46A784A">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89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77D2045C"/>
    <w:multiLevelType w:val="multilevel"/>
    <w:tmpl w:val="FADC97CC"/>
    <w:lvl w:ilvl="0">
      <w:start w:val="1"/>
      <w:numFmt w:val="decimal"/>
      <w:lvlText w:val="%1"/>
      <w:lvlJc w:val="left"/>
      <w:pPr>
        <w:ind w:left="1080" w:hanging="360"/>
      </w:pPr>
      <w:rPr>
        <w:rFonts w:hint="default"/>
        <w:b/>
        <w:bCs/>
      </w:rPr>
    </w:lvl>
    <w:lvl w:ilvl="1">
      <w:start w:val="1"/>
      <w:numFmt w:val="decimal"/>
      <w:lvlText w:val="%1.%2"/>
      <w:lvlJc w:val="left"/>
      <w:pPr>
        <w:ind w:left="2160" w:hanging="360"/>
      </w:pPr>
      <w:rPr>
        <w:rFonts w:hint="default"/>
        <w:b w:val="0"/>
        <w:bCs/>
        <w:color w:val="auto"/>
      </w:rPr>
    </w:lvl>
    <w:lvl w:ilvl="2">
      <w:start w:val="1"/>
      <w:numFmt w:val="decimal"/>
      <w:lvlText w:val="%1.%2.%3"/>
      <w:lvlJc w:val="left"/>
      <w:pPr>
        <w:ind w:left="3600" w:hanging="720"/>
      </w:pPr>
      <w:rPr>
        <w:rFonts w:hint="default"/>
      </w:rPr>
    </w:lvl>
    <w:lvl w:ilvl="3">
      <w:start w:val="1"/>
      <w:numFmt w:val="decimal"/>
      <w:lvlText w:val="%1.%2.%3.%4"/>
      <w:lvlJc w:val="left"/>
      <w:pPr>
        <w:ind w:left="4680" w:hanging="720"/>
      </w:pPr>
      <w:rPr>
        <w:rFonts w:hint="default"/>
      </w:rPr>
    </w:lvl>
    <w:lvl w:ilvl="4">
      <w:start w:val="1"/>
      <w:numFmt w:val="decimal"/>
      <w:lvlText w:val="%1.%2.%3.%4.%5"/>
      <w:lvlJc w:val="left"/>
      <w:pPr>
        <w:ind w:left="6120" w:hanging="1080"/>
      </w:pPr>
      <w:rPr>
        <w:rFonts w:hint="default"/>
      </w:rPr>
    </w:lvl>
    <w:lvl w:ilvl="5">
      <w:start w:val="1"/>
      <w:numFmt w:val="decimal"/>
      <w:lvlText w:val="%1.%2.%3.%4.%5.%6"/>
      <w:lvlJc w:val="left"/>
      <w:pPr>
        <w:ind w:left="7200" w:hanging="1080"/>
      </w:pPr>
      <w:rPr>
        <w:rFonts w:hint="default"/>
      </w:rPr>
    </w:lvl>
    <w:lvl w:ilvl="6">
      <w:start w:val="1"/>
      <w:numFmt w:val="decimal"/>
      <w:lvlText w:val="%1.%2.%3.%4.%5.%6.%7"/>
      <w:lvlJc w:val="left"/>
      <w:pPr>
        <w:ind w:left="8640" w:hanging="1440"/>
      </w:pPr>
      <w:rPr>
        <w:rFonts w:hint="default"/>
      </w:rPr>
    </w:lvl>
    <w:lvl w:ilvl="7">
      <w:start w:val="1"/>
      <w:numFmt w:val="decimal"/>
      <w:lvlText w:val="%1.%2.%3.%4.%5.%6.%7.%8"/>
      <w:lvlJc w:val="left"/>
      <w:pPr>
        <w:ind w:left="9720" w:hanging="1440"/>
      </w:pPr>
      <w:rPr>
        <w:rFonts w:hint="default"/>
      </w:rPr>
    </w:lvl>
    <w:lvl w:ilvl="8">
      <w:start w:val="1"/>
      <w:numFmt w:val="decimal"/>
      <w:lvlText w:val="%1.%2.%3.%4.%5.%6.%7.%8.%9"/>
      <w:lvlJc w:val="left"/>
      <w:pPr>
        <w:ind w:left="11160" w:hanging="1800"/>
      </w:pPr>
      <w:rPr>
        <w:rFonts w:hint="default"/>
      </w:rPr>
    </w:lvl>
  </w:abstractNum>
  <w:abstractNum w:abstractNumId="19" w15:restartNumberingAfterBreak="0">
    <w:nsid w:val="7F78787D"/>
    <w:multiLevelType w:val="hybridMultilevel"/>
    <w:tmpl w:val="80768DF6"/>
    <w:lvl w:ilvl="0" w:tplc="FFFFFFFF">
      <w:start w:val="1"/>
      <w:numFmt w:val="lowerLetter"/>
      <w:lvlText w:val="%1."/>
      <w:lvlJc w:val="left"/>
      <w:pPr>
        <w:ind w:left="1854" w:hanging="360"/>
      </w:pPr>
    </w:lvl>
    <w:lvl w:ilvl="1" w:tplc="FFFFFFFF" w:tentative="1">
      <w:start w:val="1"/>
      <w:numFmt w:val="lowerLetter"/>
      <w:lvlText w:val="%2."/>
      <w:lvlJc w:val="left"/>
      <w:pPr>
        <w:ind w:left="2574" w:hanging="360"/>
      </w:pPr>
    </w:lvl>
    <w:lvl w:ilvl="2" w:tplc="FFFFFFFF" w:tentative="1">
      <w:start w:val="1"/>
      <w:numFmt w:val="lowerRoman"/>
      <w:lvlText w:val="%3."/>
      <w:lvlJc w:val="right"/>
      <w:pPr>
        <w:ind w:left="3294" w:hanging="180"/>
      </w:pPr>
    </w:lvl>
    <w:lvl w:ilvl="3" w:tplc="FFFFFFFF" w:tentative="1">
      <w:start w:val="1"/>
      <w:numFmt w:val="decimal"/>
      <w:lvlText w:val="%4."/>
      <w:lvlJc w:val="left"/>
      <w:pPr>
        <w:ind w:left="4014" w:hanging="360"/>
      </w:pPr>
    </w:lvl>
    <w:lvl w:ilvl="4" w:tplc="FFFFFFFF" w:tentative="1">
      <w:start w:val="1"/>
      <w:numFmt w:val="lowerLetter"/>
      <w:lvlText w:val="%5."/>
      <w:lvlJc w:val="left"/>
      <w:pPr>
        <w:ind w:left="4734" w:hanging="360"/>
      </w:pPr>
    </w:lvl>
    <w:lvl w:ilvl="5" w:tplc="FFFFFFFF" w:tentative="1">
      <w:start w:val="1"/>
      <w:numFmt w:val="lowerRoman"/>
      <w:lvlText w:val="%6."/>
      <w:lvlJc w:val="right"/>
      <w:pPr>
        <w:ind w:left="5454" w:hanging="180"/>
      </w:pPr>
    </w:lvl>
    <w:lvl w:ilvl="6" w:tplc="FFFFFFFF" w:tentative="1">
      <w:start w:val="1"/>
      <w:numFmt w:val="decimal"/>
      <w:lvlText w:val="%7."/>
      <w:lvlJc w:val="left"/>
      <w:pPr>
        <w:ind w:left="6174" w:hanging="360"/>
      </w:pPr>
    </w:lvl>
    <w:lvl w:ilvl="7" w:tplc="FFFFFFFF" w:tentative="1">
      <w:start w:val="1"/>
      <w:numFmt w:val="lowerLetter"/>
      <w:lvlText w:val="%8."/>
      <w:lvlJc w:val="left"/>
      <w:pPr>
        <w:ind w:left="6894" w:hanging="360"/>
      </w:pPr>
    </w:lvl>
    <w:lvl w:ilvl="8" w:tplc="FFFFFFFF" w:tentative="1">
      <w:start w:val="1"/>
      <w:numFmt w:val="lowerRoman"/>
      <w:lvlText w:val="%9."/>
      <w:lvlJc w:val="right"/>
      <w:pPr>
        <w:ind w:left="7614" w:hanging="180"/>
      </w:pPr>
    </w:lvl>
  </w:abstractNum>
  <w:num w:numId="1" w16cid:durableId="1968704356">
    <w:abstractNumId w:val="18"/>
  </w:num>
  <w:num w:numId="2" w16cid:durableId="830759588">
    <w:abstractNumId w:val="17"/>
  </w:num>
  <w:num w:numId="3" w16cid:durableId="1923221052">
    <w:abstractNumId w:val="8"/>
  </w:num>
  <w:num w:numId="4" w16cid:durableId="1420757903">
    <w:abstractNumId w:val="5"/>
  </w:num>
  <w:num w:numId="5" w16cid:durableId="356781777">
    <w:abstractNumId w:val="14"/>
  </w:num>
  <w:num w:numId="6" w16cid:durableId="597098496">
    <w:abstractNumId w:val="13"/>
  </w:num>
  <w:num w:numId="7" w16cid:durableId="897126829">
    <w:abstractNumId w:val="2"/>
  </w:num>
  <w:num w:numId="8" w16cid:durableId="1431660238">
    <w:abstractNumId w:val="11"/>
  </w:num>
  <w:num w:numId="9" w16cid:durableId="846480213">
    <w:abstractNumId w:val="12"/>
  </w:num>
  <w:num w:numId="10" w16cid:durableId="1704861225">
    <w:abstractNumId w:val="19"/>
  </w:num>
  <w:num w:numId="11" w16cid:durableId="1297301535">
    <w:abstractNumId w:val="10"/>
  </w:num>
  <w:num w:numId="12" w16cid:durableId="589772985">
    <w:abstractNumId w:val="1"/>
  </w:num>
  <w:num w:numId="13" w16cid:durableId="1584291326">
    <w:abstractNumId w:val="16"/>
  </w:num>
  <w:num w:numId="14" w16cid:durableId="894972356">
    <w:abstractNumId w:val="4"/>
  </w:num>
  <w:num w:numId="15" w16cid:durableId="1660385772">
    <w:abstractNumId w:val="7"/>
  </w:num>
  <w:num w:numId="16" w16cid:durableId="480318692">
    <w:abstractNumId w:val="3"/>
  </w:num>
  <w:num w:numId="17" w16cid:durableId="768625991">
    <w:abstractNumId w:val="9"/>
  </w:num>
  <w:num w:numId="18" w16cid:durableId="1421100459">
    <w:abstractNumId w:val="0"/>
  </w:num>
  <w:num w:numId="19" w16cid:durableId="2114278039">
    <w:abstractNumId w:val="6"/>
  </w:num>
  <w:num w:numId="20" w16cid:durableId="79059009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0E32"/>
    <w:rsid w:val="000112A7"/>
    <w:rsid w:val="000260CD"/>
    <w:rsid w:val="00034A76"/>
    <w:rsid w:val="0005144A"/>
    <w:rsid w:val="00076AD5"/>
    <w:rsid w:val="000A60AA"/>
    <w:rsid w:val="000B2F61"/>
    <w:rsid w:val="000D3383"/>
    <w:rsid w:val="001032E2"/>
    <w:rsid w:val="0013462D"/>
    <w:rsid w:val="00143AAE"/>
    <w:rsid w:val="001927C7"/>
    <w:rsid w:val="0019337C"/>
    <w:rsid w:val="001C6941"/>
    <w:rsid w:val="001D0D7D"/>
    <w:rsid w:val="001E1B9F"/>
    <w:rsid w:val="001F6566"/>
    <w:rsid w:val="00207250"/>
    <w:rsid w:val="00217BA6"/>
    <w:rsid w:val="002273F6"/>
    <w:rsid w:val="00230F5D"/>
    <w:rsid w:val="00231982"/>
    <w:rsid w:val="00240AD0"/>
    <w:rsid w:val="00245A42"/>
    <w:rsid w:val="002509BE"/>
    <w:rsid w:val="002663B6"/>
    <w:rsid w:val="00266EFF"/>
    <w:rsid w:val="002671AC"/>
    <w:rsid w:val="00274929"/>
    <w:rsid w:val="00285B8B"/>
    <w:rsid w:val="00287B6D"/>
    <w:rsid w:val="00297792"/>
    <w:rsid w:val="002A1C69"/>
    <w:rsid w:val="002A4B6B"/>
    <w:rsid w:val="002B701A"/>
    <w:rsid w:val="002C0313"/>
    <w:rsid w:val="002C3CAE"/>
    <w:rsid w:val="002F5E7A"/>
    <w:rsid w:val="003104E9"/>
    <w:rsid w:val="0034588F"/>
    <w:rsid w:val="003472CC"/>
    <w:rsid w:val="00370AF3"/>
    <w:rsid w:val="00383363"/>
    <w:rsid w:val="003A6A89"/>
    <w:rsid w:val="003C5180"/>
    <w:rsid w:val="003E7780"/>
    <w:rsid w:val="003F707D"/>
    <w:rsid w:val="00400C69"/>
    <w:rsid w:val="0041444A"/>
    <w:rsid w:val="00424026"/>
    <w:rsid w:val="00446053"/>
    <w:rsid w:val="004816E5"/>
    <w:rsid w:val="00485481"/>
    <w:rsid w:val="00494426"/>
    <w:rsid w:val="004B3561"/>
    <w:rsid w:val="004D0D8C"/>
    <w:rsid w:val="004D5754"/>
    <w:rsid w:val="004F0D19"/>
    <w:rsid w:val="005037D8"/>
    <w:rsid w:val="00504D64"/>
    <w:rsid w:val="00505CC0"/>
    <w:rsid w:val="0051248B"/>
    <w:rsid w:val="00515642"/>
    <w:rsid w:val="00517843"/>
    <w:rsid w:val="00521B58"/>
    <w:rsid w:val="00540BAC"/>
    <w:rsid w:val="005579EE"/>
    <w:rsid w:val="00560F6D"/>
    <w:rsid w:val="005844E0"/>
    <w:rsid w:val="005F0E0E"/>
    <w:rsid w:val="005F6A4A"/>
    <w:rsid w:val="00600BA4"/>
    <w:rsid w:val="006117AF"/>
    <w:rsid w:val="00651CF0"/>
    <w:rsid w:val="006677B7"/>
    <w:rsid w:val="00674005"/>
    <w:rsid w:val="0069118F"/>
    <w:rsid w:val="006A0689"/>
    <w:rsid w:val="006A3377"/>
    <w:rsid w:val="006A5788"/>
    <w:rsid w:val="006A7A40"/>
    <w:rsid w:val="006B6963"/>
    <w:rsid w:val="006C01FF"/>
    <w:rsid w:val="00703131"/>
    <w:rsid w:val="00704117"/>
    <w:rsid w:val="00704A40"/>
    <w:rsid w:val="00705589"/>
    <w:rsid w:val="00710F41"/>
    <w:rsid w:val="00723035"/>
    <w:rsid w:val="00745C2E"/>
    <w:rsid w:val="007509C6"/>
    <w:rsid w:val="00763B78"/>
    <w:rsid w:val="00765C56"/>
    <w:rsid w:val="00767EE6"/>
    <w:rsid w:val="00780AAE"/>
    <w:rsid w:val="0079645B"/>
    <w:rsid w:val="00796A81"/>
    <w:rsid w:val="00797116"/>
    <w:rsid w:val="007A55C2"/>
    <w:rsid w:val="007C3DD9"/>
    <w:rsid w:val="007D2E9E"/>
    <w:rsid w:val="007D7F0F"/>
    <w:rsid w:val="007E73E2"/>
    <w:rsid w:val="007F1D3F"/>
    <w:rsid w:val="00816637"/>
    <w:rsid w:val="008306A5"/>
    <w:rsid w:val="0083330E"/>
    <w:rsid w:val="00841FE9"/>
    <w:rsid w:val="008815DE"/>
    <w:rsid w:val="00883089"/>
    <w:rsid w:val="008960E8"/>
    <w:rsid w:val="008A3EA0"/>
    <w:rsid w:val="008A499D"/>
    <w:rsid w:val="008A57E1"/>
    <w:rsid w:val="008B2054"/>
    <w:rsid w:val="008C27A4"/>
    <w:rsid w:val="008D4335"/>
    <w:rsid w:val="008E28FD"/>
    <w:rsid w:val="008F1EE4"/>
    <w:rsid w:val="009020C9"/>
    <w:rsid w:val="00904FE7"/>
    <w:rsid w:val="0091089E"/>
    <w:rsid w:val="00916F70"/>
    <w:rsid w:val="00951293"/>
    <w:rsid w:val="00955AD7"/>
    <w:rsid w:val="00957432"/>
    <w:rsid w:val="00957959"/>
    <w:rsid w:val="00964ED8"/>
    <w:rsid w:val="00970F29"/>
    <w:rsid w:val="009719AF"/>
    <w:rsid w:val="00987BD0"/>
    <w:rsid w:val="00991474"/>
    <w:rsid w:val="00996CD5"/>
    <w:rsid w:val="009A7A61"/>
    <w:rsid w:val="009B1B30"/>
    <w:rsid w:val="009E18B6"/>
    <w:rsid w:val="00A02F29"/>
    <w:rsid w:val="00A50ABA"/>
    <w:rsid w:val="00A573A9"/>
    <w:rsid w:val="00A72571"/>
    <w:rsid w:val="00A74557"/>
    <w:rsid w:val="00A879B6"/>
    <w:rsid w:val="00A94306"/>
    <w:rsid w:val="00A97B13"/>
    <w:rsid w:val="00AB74EF"/>
    <w:rsid w:val="00AC1F02"/>
    <w:rsid w:val="00AD12A6"/>
    <w:rsid w:val="00AD2894"/>
    <w:rsid w:val="00AD4A3D"/>
    <w:rsid w:val="00AE390A"/>
    <w:rsid w:val="00AE73F9"/>
    <w:rsid w:val="00B0081C"/>
    <w:rsid w:val="00B0224B"/>
    <w:rsid w:val="00B12100"/>
    <w:rsid w:val="00B151FD"/>
    <w:rsid w:val="00B15895"/>
    <w:rsid w:val="00B20C20"/>
    <w:rsid w:val="00B67262"/>
    <w:rsid w:val="00B7072B"/>
    <w:rsid w:val="00B936A8"/>
    <w:rsid w:val="00BA6D60"/>
    <w:rsid w:val="00BB5BF3"/>
    <w:rsid w:val="00C04776"/>
    <w:rsid w:val="00C12A7A"/>
    <w:rsid w:val="00C1398E"/>
    <w:rsid w:val="00C144A2"/>
    <w:rsid w:val="00C16E8B"/>
    <w:rsid w:val="00C458CE"/>
    <w:rsid w:val="00C83DE2"/>
    <w:rsid w:val="00C87263"/>
    <w:rsid w:val="00C9153E"/>
    <w:rsid w:val="00C92150"/>
    <w:rsid w:val="00C97CF8"/>
    <w:rsid w:val="00CA0E60"/>
    <w:rsid w:val="00CA77D8"/>
    <w:rsid w:val="00CF363E"/>
    <w:rsid w:val="00D069A2"/>
    <w:rsid w:val="00D41E82"/>
    <w:rsid w:val="00D47EC1"/>
    <w:rsid w:val="00D50560"/>
    <w:rsid w:val="00D51589"/>
    <w:rsid w:val="00D52EED"/>
    <w:rsid w:val="00D564F0"/>
    <w:rsid w:val="00D85194"/>
    <w:rsid w:val="00DB69A1"/>
    <w:rsid w:val="00DB6D8A"/>
    <w:rsid w:val="00DB72DA"/>
    <w:rsid w:val="00DD2E93"/>
    <w:rsid w:val="00DE0EED"/>
    <w:rsid w:val="00DE664D"/>
    <w:rsid w:val="00DF150E"/>
    <w:rsid w:val="00E002D2"/>
    <w:rsid w:val="00E056EC"/>
    <w:rsid w:val="00E13A97"/>
    <w:rsid w:val="00E37B7F"/>
    <w:rsid w:val="00E4246B"/>
    <w:rsid w:val="00E43ED4"/>
    <w:rsid w:val="00E82162"/>
    <w:rsid w:val="00E9019C"/>
    <w:rsid w:val="00E942B3"/>
    <w:rsid w:val="00ED0FFB"/>
    <w:rsid w:val="00EE31C3"/>
    <w:rsid w:val="00F05B0B"/>
    <w:rsid w:val="00F10F0E"/>
    <w:rsid w:val="00F5573C"/>
    <w:rsid w:val="00F739D8"/>
    <w:rsid w:val="00F90E32"/>
    <w:rsid w:val="00F95DF2"/>
    <w:rsid w:val="00F97E66"/>
    <w:rsid w:val="00FB2564"/>
    <w:rsid w:val="00FB373A"/>
    <w:rsid w:val="00FB7FF5"/>
    <w:rsid w:val="00FC09BE"/>
    <w:rsid w:val="00FD04EC"/>
    <w:rsid w:val="00FD4FBB"/>
    <w:rsid w:val="00FE25E7"/>
    <w:rsid w:val="00FE4930"/>
    <w:rsid w:val="00FF146D"/>
    <w:rsid w:val="00FF6520"/>
  </w:rsids>
  <m:mathPr>
    <m:mathFont m:val="Cambria Math"/>
    <m:brkBin m:val="before"/>
    <m:brkBinSub m:val="--"/>
    <m:smallFrac m:val="0"/>
    <m:dispDef/>
    <m:lMargin m:val="0"/>
    <m:rMargin m:val="0"/>
    <m:defJc m:val="centerGroup"/>
    <m:wrapIndent m:val="1440"/>
    <m:intLim m:val="subSup"/>
    <m:naryLim m:val="undOvr"/>
  </m:mathPr>
  <w:themeFontLang w:val="en-SG"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CC32D9"/>
  <w15:chartTrackingRefBased/>
  <w15:docId w15:val="{95D71095-9160-4146-BD22-CAFD1D3D6F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DengXian" w:hAnsi="Calibri" w:cs="Times New Roman"/>
        <w:lang w:val="en-SG" w:eastAsia="zh-CN" w:bidi="th-TH"/>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PH"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90E32"/>
    <w:pPr>
      <w:tabs>
        <w:tab w:val="center" w:pos="4680"/>
        <w:tab w:val="right" w:pos="9360"/>
      </w:tabs>
    </w:pPr>
  </w:style>
  <w:style w:type="character" w:customStyle="1" w:styleId="HeaderChar">
    <w:name w:val="Header Char"/>
    <w:basedOn w:val="DefaultParagraphFont"/>
    <w:link w:val="Header"/>
    <w:uiPriority w:val="99"/>
    <w:rsid w:val="00F90E32"/>
  </w:style>
  <w:style w:type="paragraph" w:styleId="Footer">
    <w:name w:val="footer"/>
    <w:basedOn w:val="Normal"/>
    <w:link w:val="FooterChar"/>
    <w:uiPriority w:val="99"/>
    <w:unhideWhenUsed/>
    <w:rsid w:val="00F90E32"/>
    <w:pPr>
      <w:tabs>
        <w:tab w:val="center" w:pos="4680"/>
        <w:tab w:val="right" w:pos="9360"/>
      </w:tabs>
    </w:pPr>
  </w:style>
  <w:style w:type="character" w:customStyle="1" w:styleId="FooterChar">
    <w:name w:val="Footer Char"/>
    <w:basedOn w:val="DefaultParagraphFont"/>
    <w:link w:val="Footer"/>
    <w:uiPriority w:val="99"/>
    <w:rsid w:val="00F90E32"/>
  </w:style>
  <w:style w:type="paragraph" w:styleId="ListParagraph">
    <w:name w:val="List Paragraph"/>
    <w:aliases w:val="Noise heading,List Paragraph1,Cell bullets,RUS List,Credits,Rec para,alphabet listing,Number abc,a List Paragraph,En tête 1,Text,Bullet List,FooterText,Paragraphe de liste1,numbered,Bulletr List Paragraph,列出段落,列出段落1,List Paragraph2,L"/>
    <w:basedOn w:val="Normal"/>
    <w:link w:val="ListParagraphChar"/>
    <w:uiPriority w:val="34"/>
    <w:qFormat/>
    <w:rsid w:val="00704117"/>
    <w:pPr>
      <w:spacing w:after="200" w:line="276" w:lineRule="auto"/>
      <w:ind w:left="720"/>
      <w:contextualSpacing/>
    </w:pPr>
    <w:rPr>
      <w:rFonts w:eastAsia="SimSun" w:cs="Cordia New"/>
      <w:sz w:val="22"/>
      <w:szCs w:val="22"/>
      <w:lang w:val="en-GB" w:eastAsia="en-GB"/>
    </w:rPr>
  </w:style>
  <w:style w:type="paragraph" w:styleId="BodyText">
    <w:name w:val="Body Text"/>
    <w:basedOn w:val="Normal"/>
    <w:link w:val="BodyTextChar"/>
    <w:rsid w:val="00704117"/>
    <w:pPr>
      <w:jc w:val="both"/>
    </w:pPr>
    <w:rPr>
      <w:rFonts w:ascii="Times New Roman" w:eastAsia="Times New Roman" w:hAnsi="Times New Roman"/>
      <w:szCs w:val="20"/>
      <w:lang w:val="en-GB" w:eastAsia="en-US"/>
    </w:rPr>
  </w:style>
  <w:style w:type="character" w:customStyle="1" w:styleId="BodyTextChar">
    <w:name w:val="Body Text Char"/>
    <w:link w:val="BodyText"/>
    <w:rsid w:val="00704117"/>
    <w:rPr>
      <w:rFonts w:ascii="Times New Roman" w:eastAsia="Times New Roman" w:hAnsi="Times New Roman"/>
      <w:sz w:val="24"/>
      <w:lang w:val="en-GB" w:eastAsia="en-US" w:bidi="ar-SA"/>
    </w:rPr>
  </w:style>
  <w:style w:type="table" w:styleId="TableGrid">
    <w:name w:val="Table Grid"/>
    <w:basedOn w:val="TableNormal"/>
    <w:uiPriority w:val="39"/>
    <w:rsid w:val="00704117"/>
    <w:rPr>
      <w:rFonts w:eastAsia="SimSun" w:cs="Cordia New"/>
      <w:sz w:val="22"/>
      <w:szCs w:val="22"/>
      <w:lang w:val="en-GB" w:eastAsia="en-GB"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704117"/>
    <w:rPr>
      <w:color w:val="0000FF"/>
      <w:u w:val="single"/>
    </w:rPr>
  </w:style>
  <w:style w:type="paragraph" w:customStyle="1" w:styleId="Default">
    <w:name w:val="Default"/>
    <w:rsid w:val="00704117"/>
    <w:pPr>
      <w:autoSpaceDE w:val="0"/>
      <w:autoSpaceDN w:val="0"/>
      <w:adjustRightInd w:val="0"/>
    </w:pPr>
    <w:rPr>
      <w:rFonts w:ascii="Arial" w:eastAsia="SimSun" w:hAnsi="Arial" w:cs="Arial"/>
      <w:color w:val="000000"/>
      <w:sz w:val="24"/>
      <w:szCs w:val="24"/>
      <w:lang w:val="en-GB" w:eastAsia="en-GB" w:bidi="ar-SA"/>
    </w:rPr>
  </w:style>
  <w:style w:type="paragraph" w:customStyle="1" w:styleId="MediumGrid21">
    <w:name w:val="Medium Grid 21"/>
    <w:uiPriority w:val="1"/>
    <w:qFormat/>
    <w:rsid w:val="00704117"/>
    <w:rPr>
      <w:rFonts w:eastAsia="SimSun"/>
      <w:sz w:val="22"/>
      <w:szCs w:val="22"/>
      <w:lang w:val="en-US" w:bidi="ar-SA"/>
    </w:rPr>
  </w:style>
  <w:style w:type="paragraph" w:styleId="CommentText">
    <w:name w:val="annotation text"/>
    <w:basedOn w:val="Normal"/>
    <w:link w:val="CommentTextChar"/>
    <w:uiPriority w:val="99"/>
    <w:unhideWhenUsed/>
    <w:rsid w:val="00704117"/>
    <w:pPr>
      <w:spacing w:after="200"/>
    </w:pPr>
    <w:rPr>
      <w:rFonts w:eastAsia="SimSun" w:cs="Cordia New"/>
      <w:sz w:val="20"/>
      <w:szCs w:val="20"/>
      <w:lang w:val="en-GB" w:eastAsia="en-GB"/>
    </w:rPr>
  </w:style>
  <w:style w:type="character" w:customStyle="1" w:styleId="CommentTextChar">
    <w:name w:val="Comment Text Char"/>
    <w:link w:val="CommentText"/>
    <w:uiPriority w:val="99"/>
    <w:qFormat/>
    <w:rsid w:val="00704117"/>
    <w:rPr>
      <w:rFonts w:eastAsia="SimSun" w:cs="Cordia New"/>
      <w:lang w:val="en-GB" w:eastAsia="en-GB" w:bidi="ar-SA"/>
    </w:rPr>
  </w:style>
  <w:style w:type="character" w:customStyle="1" w:styleId="ListParagraphChar">
    <w:name w:val="List Paragraph Char"/>
    <w:aliases w:val="Noise heading Char,List Paragraph1 Char,Cell bullets Char,RUS List Char,Credits Char,Rec para Char,alphabet listing Char,Number abc Char,a List Paragraph Char,En tête 1 Char,Text Char,Bullet List Char,FooterText Char,numbered Char"/>
    <w:link w:val="ListParagraph"/>
    <w:qFormat/>
    <w:locked/>
    <w:rsid w:val="00704117"/>
    <w:rPr>
      <w:rFonts w:eastAsia="SimSun" w:cs="Cordia New"/>
      <w:sz w:val="22"/>
      <w:szCs w:val="22"/>
      <w:lang w:val="en-GB" w:eastAsia="en-GB" w:bidi="ar-SA"/>
    </w:rPr>
  </w:style>
  <w:style w:type="character" w:customStyle="1" w:styleId="cf01">
    <w:name w:val="cf01"/>
    <w:rsid w:val="00704117"/>
    <w:rPr>
      <w:rFonts w:ascii="Segoe UI" w:hAnsi="Segoe UI" w:cs="Segoe UI" w:hint="default"/>
      <w:sz w:val="18"/>
      <w:szCs w:val="18"/>
    </w:rPr>
  </w:style>
  <w:style w:type="character" w:customStyle="1" w:styleId="cf11">
    <w:name w:val="cf11"/>
    <w:rsid w:val="00704117"/>
    <w:rPr>
      <w:rFonts w:ascii="Segoe UI" w:hAnsi="Segoe UI" w:cs="Segoe UI" w:hint="default"/>
      <w:b/>
      <w:bCs/>
      <w:sz w:val="18"/>
      <w:szCs w:val="18"/>
    </w:rPr>
  </w:style>
  <w:style w:type="character" w:styleId="FootnoteReference">
    <w:name w:val="footnote reference"/>
    <w:uiPriority w:val="99"/>
    <w:semiHidden/>
    <w:unhideWhenUsed/>
    <w:rsid w:val="00560F6D"/>
    <w:rPr>
      <w:vertAlign w:val="superscript"/>
    </w:rPr>
  </w:style>
  <w:style w:type="paragraph" w:styleId="NormalWeb">
    <w:name w:val="Normal (Web)"/>
    <w:basedOn w:val="Normal"/>
    <w:uiPriority w:val="99"/>
    <w:semiHidden/>
    <w:unhideWhenUsed/>
    <w:rsid w:val="00560F6D"/>
    <w:rPr>
      <w:rFonts w:ascii="Times New Roman" w:hAnsi="Times New Roman"/>
    </w:rPr>
  </w:style>
  <w:style w:type="character" w:styleId="UnresolvedMention">
    <w:name w:val="Unresolved Mention"/>
    <w:uiPriority w:val="99"/>
    <w:semiHidden/>
    <w:unhideWhenUsed/>
    <w:rsid w:val="00D069A2"/>
    <w:rPr>
      <w:color w:val="605E5C"/>
      <w:shd w:val="clear" w:color="auto" w:fill="E1DFDD"/>
    </w:rPr>
  </w:style>
  <w:style w:type="character" w:styleId="CommentReference">
    <w:name w:val="annotation reference"/>
    <w:uiPriority w:val="99"/>
    <w:semiHidden/>
    <w:unhideWhenUsed/>
    <w:rsid w:val="0013462D"/>
    <w:rPr>
      <w:sz w:val="16"/>
      <w:szCs w:val="16"/>
    </w:rPr>
  </w:style>
  <w:style w:type="paragraph" w:styleId="CommentSubject">
    <w:name w:val="annotation subject"/>
    <w:basedOn w:val="CommentText"/>
    <w:next w:val="CommentText"/>
    <w:link w:val="CommentSubjectChar"/>
    <w:uiPriority w:val="99"/>
    <w:semiHidden/>
    <w:unhideWhenUsed/>
    <w:rsid w:val="0013462D"/>
    <w:pPr>
      <w:spacing w:after="0"/>
    </w:pPr>
    <w:rPr>
      <w:rFonts w:eastAsia="DengXian" w:cs="Times New Roman"/>
      <w:b/>
      <w:bCs/>
      <w:lang w:val="en-PH" w:eastAsia="zh-CN"/>
    </w:rPr>
  </w:style>
  <w:style w:type="character" w:customStyle="1" w:styleId="CommentSubjectChar">
    <w:name w:val="Comment Subject Char"/>
    <w:link w:val="CommentSubject"/>
    <w:uiPriority w:val="99"/>
    <w:semiHidden/>
    <w:rsid w:val="0013462D"/>
    <w:rPr>
      <w:rFonts w:eastAsia="SimSun" w:cs="Cordia New"/>
      <w:b/>
      <w:bCs/>
      <w:lang w:val="en-PH" w:eastAsia="en-GB" w:bidi="ar-SA"/>
    </w:rPr>
  </w:style>
  <w:style w:type="paragraph" w:styleId="Revision">
    <w:name w:val="Revision"/>
    <w:hidden/>
    <w:uiPriority w:val="99"/>
    <w:semiHidden/>
    <w:rsid w:val="000112A7"/>
    <w:rPr>
      <w:sz w:val="24"/>
      <w:szCs w:val="24"/>
      <w:lang w:val="en-PH"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0079168">
      <w:bodyDiv w:val="1"/>
      <w:marLeft w:val="0"/>
      <w:marRight w:val="0"/>
      <w:marTop w:val="0"/>
      <w:marBottom w:val="0"/>
      <w:divBdr>
        <w:top w:val="none" w:sz="0" w:space="0" w:color="auto"/>
        <w:left w:val="none" w:sz="0" w:space="0" w:color="auto"/>
        <w:bottom w:val="none" w:sz="0" w:space="0" w:color="auto"/>
        <w:right w:val="none" w:sz="0" w:space="0" w:color="auto"/>
      </w:divBdr>
    </w:div>
    <w:div w:id="1068575121">
      <w:bodyDiv w:val="1"/>
      <w:marLeft w:val="0"/>
      <w:marRight w:val="0"/>
      <w:marTop w:val="0"/>
      <w:marBottom w:val="0"/>
      <w:divBdr>
        <w:top w:val="none" w:sz="0" w:space="0" w:color="auto"/>
        <w:left w:val="none" w:sz="0" w:space="0" w:color="auto"/>
        <w:bottom w:val="none" w:sz="0" w:space="0" w:color="auto"/>
        <w:right w:val="none" w:sz="0" w:space="0" w:color="auto"/>
      </w:divBdr>
    </w:div>
    <w:div w:id="1325236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package" Target="embeddings/Microsoft_Excel_Worksheet.xlsx"/><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emf"/><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ESHProcurement@enterprisesg.gov.sg"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98E604F6F580F42B4C28254F1BD1278" ma:contentTypeVersion="17" ma:contentTypeDescription="Create a new document." ma:contentTypeScope="" ma:versionID="644c6372ecf8a60e9c880a6103747ed5">
  <xsd:schema xmlns:xsd="http://www.w3.org/2001/XMLSchema" xmlns:xs="http://www.w3.org/2001/XMLSchema" xmlns:p="http://schemas.microsoft.com/office/2006/metadata/properties" xmlns:ns2="39f5d11a-5a07-442a-b450-68018e480859" xmlns:ns3="fcabdc0b-ab69-44e3-ada2-2dfbf1aac741" targetNamespace="http://schemas.microsoft.com/office/2006/metadata/properties" ma:root="true" ma:fieldsID="71e08ec02dfcae031d84dda98d9cd79f" ns2:_="" ns3:_="">
    <xsd:import namespace="39f5d11a-5a07-442a-b450-68018e480859"/>
    <xsd:import namespace="fcabdc0b-ab69-44e3-ada2-2dfbf1aac74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9f5d11a-5a07-442a-b450-68018e48085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4ac8c9d-f868-4424-a9b2-f0234cdc8e9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cabdc0b-ab69-44e3-ada2-2dfbf1aac74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f2fa100-996e-4687-8c55-6fbbbbee5a9d}" ma:internalName="TaxCatchAll" ma:showField="CatchAllData" ma:web="fcabdc0b-ab69-44e3-ada2-2dfbf1aac74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fcabdc0b-ab69-44e3-ada2-2dfbf1aac741"/>
    <lcf76f155ced4ddcb4097134ff3c332f xmlns="39f5d11a-5a07-442a-b450-68018e48085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5DC223-0C3E-453B-86DF-3F9C6A9E5B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9f5d11a-5a07-442a-b450-68018e480859"/>
    <ds:schemaRef ds:uri="fcabdc0b-ab69-44e3-ada2-2dfbf1aac74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447C07B-A1D6-476E-9590-ACDA70F855BA}">
  <ds:schemaRefs>
    <ds:schemaRef ds:uri="http://schemas.microsoft.com/office/2006/metadata/properties"/>
    <ds:schemaRef ds:uri="http://schemas.microsoft.com/office/infopath/2007/PartnerControls"/>
    <ds:schemaRef ds:uri="fcabdc0b-ab69-44e3-ada2-2dfbf1aac741"/>
    <ds:schemaRef ds:uri="39f5d11a-5a07-442a-b450-68018e480859"/>
  </ds:schemaRefs>
</ds:datastoreItem>
</file>

<file path=customXml/itemProps3.xml><?xml version="1.0" encoding="utf-8"?>
<ds:datastoreItem xmlns:ds="http://schemas.openxmlformats.org/officeDocument/2006/customXml" ds:itemID="{23454749-A2AA-4F21-8C62-0A6FCED7EA35}">
  <ds:schemaRefs>
    <ds:schemaRef ds:uri="http://schemas.microsoft.com/sharepoint/v3/contenttype/forms"/>
  </ds:schemaRefs>
</ds:datastoreItem>
</file>

<file path=customXml/itemProps4.xml><?xml version="1.0" encoding="utf-8"?>
<ds:datastoreItem xmlns:ds="http://schemas.openxmlformats.org/officeDocument/2006/customXml" ds:itemID="{FA5991D2-4F44-4106-A533-F1FAEA2F06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14</Pages>
  <Words>3303</Words>
  <Characters>18828</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22087</CharactersWithSpaces>
  <SharedDoc>false</SharedDoc>
  <HLinks>
    <vt:vector size="6" baseType="variant">
      <vt:variant>
        <vt:i4>3997785</vt:i4>
      </vt:variant>
      <vt:variant>
        <vt:i4>0</vt:i4>
      </vt:variant>
      <vt:variant>
        <vt:i4>0</vt:i4>
      </vt:variant>
      <vt:variant>
        <vt:i4>5</vt:i4>
      </vt:variant>
      <vt:variant>
        <vt:lpwstr>mailto:ESHProcurement@enterprisesg.gov.sg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Roxanne Perez</dc:creator>
  <cp:keywords/>
  <dc:description/>
  <cp:lastModifiedBy>Jasmine LEONG (IPI)</cp:lastModifiedBy>
  <cp:revision>3</cp:revision>
  <dcterms:created xsi:type="dcterms:W3CDTF">2025-03-10T05:51:00Z</dcterms:created>
  <dcterms:modified xsi:type="dcterms:W3CDTF">2025-03-10T05:52:00Z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434c4c7-833e-41e4-b0ab-cdb227a2f6f7_Enabled">
    <vt:lpwstr>true</vt:lpwstr>
  </property>
  <property fmtid="{D5CDD505-2E9C-101B-9397-08002B2CF9AE}" pid="3" name="MSIP_Label_5434c4c7-833e-41e4-b0ab-cdb227a2f6f7_SetDate">
    <vt:lpwstr>2024-02-07T05:55:37Z</vt:lpwstr>
  </property>
  <property fmtid="{D5CDD505-2E9C-101B-9397-08002B2CF9AE}" pid="4" name="MSIP_Label_5434c4c7-833e-41e4-b0ab-cdb227a2f6f7_Method">
    <vt:lpwstr>Privileged</vt:lpwstr>
  </property>
  <property fmtid="{D5CDD505-2E9C-101B-9397-08002B2CF9AE}" pid="5" name="MSIP_Label_5434c4c7-833e-41e4-b0ab-cdb227a2f6f7_Name">
    <vt:lpwstr>Official (Open)</vt:lpwstr>
  </property>
  <property fmtid="{D5CDD505-2E9C-101B-9397-08002B2CF9AE}" pid="6" name="MSIP_Label_5434c4c7-833e-41e4-b0ab-cdb227a2f6f7_SiteId">
    <vt:lpwstr>0b11c524-9a1c-4e1b-84cb-6336aefc2243</vt:lpwstr>
  </property>
  <property fmtid="{D5CDD505-2E9C-101B-9397-08002B2CF9AE}" pid="7" name="MSIP_Label_5434c4c7-833e-41e4-b0ab-cdb227a2f6f7_ActionId">
    <vt:lpwstr>459731d8-3fc8-4a05-a497-47714b2fe887</vt:lpwstr>
  </property>
  <property fmtid="{D5CDD505-2E9C-101B-9397-08002B2CF9AE}" pid="8" name="MSIP_Label_5434c4c7-833e-41e4-b0ab-cdb227a2f6f7_ContentBits">
    <vt:lpwstr>0</vt:lpwstr>
  </property>
</Properties>
</file>