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F67D2D" w14:textId="240BEA9E" w:rsidR="00164132" w:rsidRPr="00B223A4" w:rsidRDefault="00164132" w:rsidP="0028515E">
      <w:pPr>
        <w:pStyle w:val="Default"/>
        <w:jc w:val="center"/>
        <w:rPr>
          <w:b/>
          <w:bCs/>
          <w:sz w:val="22"/>
          <w:szCs w:val="22"/>
          <w:u w:val="single"/>
        </w:rPr>
      </w:pPr>
      <w:r w:rsidRPr="00B223A4">
        <w:rPr>
          <w:b/>
          <w:bCs/>
          <w:sz w:val="22"/>
          <w:szCs w:val="22"/>
          <w:u w:val="single"/>
        </w:rPr>
        <w:t xml:space="preserve">INSTRUCTIONS TO </w:t>
      </w:r>
      <w:r w:rsidR="00DF1344">
        <w:rPr>
          <w:b/>
          <w:bCs/>
          <w:sz w:val="22"/>
          <w:szCs w:val="22"/>
          <w:u w:val="single"/>
        </w:rPr>
        <w:t>TENDERERS</w:t>
      </w:r>
    </w:p>
    <w:p w14:paraId="3AEEF0E3" w14:textId="7B9C16EB" w:rsidR="00DE6646" w:rsidRPr="00B223A4" w:rsidRDefault="00DE6646" w:rsidP="00B223A4">
      <w:pPr>
        <w:pStyle w:val="Default"/>
        <w:jc w:val="both"/>
        <w:rPr>
          <w:b/>
          <w:bCs/>
          <w:sz w:val="22"/>
          <w:szCs w:val="22"/>
          <w:u w:val="single"/>
        </w:rPr>
      </w:pPr>
    </w:p>
    <w:p w14:paraId="2E282923" w14:textId="77777777" w:rsidR="00DE6646" w:rsidRPr="00B223A4" w:rsidRDefault="00DE6646" w:rsidP="00B223A4">
      <w:pPr>
        <w:pStyle w:val="Default"/>
        <w:jc w:val="both"/>
        <w:rPr>
          <w:sz w:val="22"/>
          <w:szCs w:val="22"/>
          <w:u w:val="single"/>
        </w:rPr>
      </w:pPr>
    </w:p>
    <w:p w14:paraId="5E2D1873" w14:textId="6BE310BD" w:rsidR="00164132" w:rsidRPr="00B223A4" w:rsidRDefault="00164132" w:rsidP="00B223A4">
      <w:pPr>
        <w:pStyle w:val="Default"/>
        <w:numPr>
          <w:ilvl w:val="0"/>
          <w:numId w:val="1"/>
        </w:numPr>
        <w:ind w:hanging="644"/>
        <w:jc w:val="both"/>
        <w:rPr>
          <w:b/>
          <w:bCs/>
          <w:sz w:val="22"/>
          <w:szCs w:val="22"/>
        </w:rPr>
      </w:pPr>
      <w:r w:rsidRPr="00B223A4">
        <w:rPr>
          <w:b/>
          <w:bCs/>
          <w:sz w:val="22"/>
          <w:szCs w:val="22"/>
        </w:rPr>
        <w:t xml:space="preserve">INTERPRETATION </w:t>
      </w:r>
    </w:p>
    <w:p w14:paraId="18FB5A51" w14:textId="77777777" w:rsidR="00DE6646" w:rsidRPr="00B223A4" w:rsidRDefault="00DE6646" w:rsidP="00B223A4">
      <w:pPr>
        <w:pStyle w:val="Default"/>
        <w:jc w:val="both"/>
        <w:rPr>
          <w:sz w:val="22"/>
          <w:szCs w:val="22"/>
        </w:rPr>
      </w:pPr>
    </w:p>
    <w:p w14:paraId="030FE7FF" w14:textId="11DF3B89" w:rsidR="00164132" w:rsidRPr="00B223A4" w:rsidRDefault="00164132" w:rsidP="00B223A4">
      <w:pPr>
        <w:pStyle w:val="Default"/>
        <w:ind w:left="567"/>
        <w:jc w:val="both"/>
        <w:rPr>
          <w:sz w:val="22"/>
          <w:szCs w:val="22"/>
        </w:rPr>
      </w:pPr>
      <w:r w:rsidRPr="00B223A4">
        <w:rPr>
          <w:sz w:val="22"/>
          <w:szCs w:val="22"/>
        </w:rPr>
        <w:t xml:space="preserve">The meaning and definition of terms shall be the same as those found in Clause 1 of the Conditions of Contract. </w:t>
      </w:r>
    </w:p>
    <w:p w14:paraId="3BFBC06D" w14:textId="2AA8F044" w:rsidR="00DE6646" w:rsidRPr="00B223A4" w:rsidRDefault="00DE6646" w:rsidP="00B223A4">
      <w:pPr>
        <w:pStyle w:val="Default"/>
        <w:jc w:val="both"/>
        <w:rPr>
          <w:sz w:val="22"/>
          <w:szCs w:val="22"/>
        </w:rPr>
      </w:pPr>
    </w:p>
    <w:p w14:paraId="2E162E41" w14:textId="77777777" w:rsidR="00567AC2" w:rsidRPr="00B223A4" w:rsidRDefault="00567AC2" w:rsidP="00B223A4">
      <w:pPr>
        <w:pStyle w:val="Default"/>
        <w:jc w:val="both"/>
        <w:rPr>
          <w:sz w:val="22"/>
          <w:szCs w:val="22"/>
        </w:rPr>
      </w:pPr>
    </w:p>
    <w:p w14:paraId="1443CA8D" w14:textId="050CCF69" w:rsidR="00164132" w:rsidRPr="00B223A4" w:rsidRDefault="00164132" w:rsidP="00B223A4">
      <w:pPr>
        <w:pStyle w:val="Default"/>
        <w:numPr>
          <w:ilvl w:val="0"/>
          <w:numId w:val="1"/>
        </w:numPr>
        <w:ind w:hanging="644"/>
        <w:jc w:val="both"/>
        <w:rPr>
          <w:sz w:val="22"/>
          <w:szCs w:val="22"/>
        </w:rPr>
      </w:pPr>
      <w:r w:rsidRPr="00B223A4">
        <w:rPr>
          <w:b/>
          <w:bCs/>
          <w:sz w:val="22"/>
          <w:szCs w:val="22"/>
        </w:rPr>
        <w:t xml:space="preserve">ELIGIBILITY </w:t>
      </w:r>
    </w:p>
    <w:p w14:paraId="0575D544" w14:textId="77777777" w:rsidR="00DE6646" w:rsidRPr="00B223A4" w:rsidRDefault="00DE6646" w:rsidP="00B223A4">
      <w:pPr>
        <w:pStyle w:val="Default"/>
        <w:jc w:val="both"/>
        <w:rPr>
          <w:sz w:val="22"/>
          <w:szCs w:val="22"/>
        </w:rPr>
      </w:pPr>
    </w:p>
    <w:p w14:paraId="07BE3D73" w14:textId="49DB7DBD" w:rsidR="00164132" w:rsidRPr="00B223A4" w:rsidRDefault="00164132" w:rsidP="00B223A4">
      <w:pPr>
        <w:pStyle w:val="Default"/>
        <w:numPr>
          <w:ilvl w:val="1"/>
          <w:numId w:val="1"/>
        </w:numPr>
        <w:ind w:hanging="644"/>
        <w:jc w:val="both"/>
        <w:rPr>
          <w:sz w:val="22"/>
          <w:szCs w:val="22"/>
        </w:rPr>
      </w:pPr>
      <w:r w:rsidRPr="00B223A4">
        <w:rPr>
          <w:sz w:val="22"/>
          <w:szCs w:val="22"/>
        </w:rPr>
        <w:t xml:space="preserve">All persons or entities who </w:t>
      </w:r>
      <w:proofErr w:type="gramStart"/>
      <w:r w:rsidRPr="00B223A4">
        <w:rPr>
          <w:sz w:val="22"/>
          <w:szCs w:val="22"/>
        </w:rPr>
        <w:t>are debarred</w:t>
      </w:r>
      <w:proofErr w:type="gramEnd"/>
      <w:r w:rsidRPr="00B223A4">
        <w:rPr>
          <w:sz w:val="22"/>
          <w:szCs w:val="22"/>
        </w:rPr>
        <w:t xml:space="preserve"> from participating in IPI and/or public sector Invitation to Quote or </w:t>
      </w:r>
      <w:r w:rsidR="00397A57">
        <w:rPr>
          <w:sz w:val="22"/>
          <w:szCs w:val="22"/>
        </w:rPr>
        <w:t>Tender Offer</w:t>
      </w:r>
      <w:r w:rsidRPr="00B223A4">
        <w:rPr>
          <w:sz w:val="22"/>
          <w:szCs w:val="22"/>
        </w:rPr>
        <w:t xml:space="preserve">s are disqualified from participating in this </w:t>
      </w:r>
      <w:r w:rsidR="00DF1344">
        <w:rPr>
          <w:sz w:val="22"/>
          <w:szCs w:val="22"/>
        </w:rPr>
        <w:t>Invitation-to-Tender</w:t>
      </w:r>
      <w:r w:rsidRPr="00B223A4">
        <w:rPr>
          <w:sz w:val="22"/>
          <w:szCs w:val="22"/>
        </w:rPr>
        <w:t xml:space="preserve">. Where a person or entity </w:t>
      </w:r>
      <w:proofErr w:type="gramStart"/>
      <w:r w:rsidRPr="00B223A4">
        <w:rPr>
          <w:sz w:val="22"/>
          <w:szCs w:val="22"/>
        </w:rPr>
        <w:t>is debarred</w:t>
      </w:r>
      <w:proofErr w:type="gramEnd"/>
      <w:r w:rsidRPr="00B223A4">
        <w:rPr>
          <w:sz w:val="22"/>
          <w:szCs w:val="22"/>
        </w:rPr>
        <w:t xml:space="preserve"> after the submission of the </w:t>
      </w:r>
      <w:r w:rsidR="00397A57">
        <w:rPr>
          <w:sz w:val="22"/>
          <w:szCs w:val="22"/>
        </w:rPr>
        <w:t>Tender Offer</w:t>
      </w:r>
      <w:r w:rsidRPr="00B223A4">
        <w:rPr>
          <w:sz w:val="22"/>
          <w:szCs w:val="22"/>
        </w:rPr>
        <w:t xml:space="preserve">, the person or entity shall not be considered for the award of the Contract. If for any reason IPI awards the Contract to any such person or entity, IPI may, at any time, rescind the Contract. In such an event, IPI shall not be liable for any damages or compensation to such person or entity. </w:t>
      </w:r>
    </w:p>
    <w:p w14:paraId="2E87CBFA" w14:textId="77777777" w:rsidR="00567AC2" w:rsidRPr="00B223A4" w:rsidRDefault="00567AC2" w:rsidP="00B223A4">
      <w:pPr>
        <w:pStyle w:val="Default"/>
        <w:ind w:left="644"/>
        <w:jc w:val="both"/>
        <w:rPr>
          <w:sz w:val="22"/>
          <w:szCs w:val="22"/>
        </w:rPr>
      </w:pPr>
    </w:p>
    <w:p w14:paraId="523BA6C4" w14:textId="77777777" w:rsidR="00567AC2" w:rsidRPr="00B223A4" w:rsidRDefault="00567AC2" w:rsidP="00B223A4">
      <w:pPr>
        <w:pStyle w:val="Default"/>
        <w:ind w:left="644"/>
        <w:jc w:val="both"/>
        <w:rPr>
          <w:sz w:val="22"/>
          <w:szCs w:val="22"/>
        </w:rPr>
      </w:pPr>
    </w:p>
    <w:p w14:paraId="28480E11" w14:textId="614F4044" w:rsidR="00164132" w:rsidRPr="00B223A4" w:rsidRDefault="00164132" w:rsidP="00B223A4">
      <w:pPr>
        <w:pStyle w:val="Default"/>
        <w:numPr>
          <w:ilvl w:val="0"/>
          <w:numId w:val="1"/>
        </w:numPr>
        <w:ind w:hanging="644"/>
        <w:jc w:val="both"/>
        <w:rPr>
          <w:sz w:val="22"/>
          <w:szCs w:val="22"/>
        </w:rPr>
      </w:pPr>
      <w:r w:rsidRPr="00B223A4">
        <w:rPr>
          <w:b/>
          <w:bCs/>
          <w:sz w:val="22"/>
          <w:szCs w:val="22"/>
        </w:rPr>
        <w:t xml:space="preserve">SUBMISSION OF </w:t>
      </w:r>
      <w:r w:rsidR="00397A57">
        <w:rPr>
          <w:b/>
          <w:bCs/>
          <w:sz w:val="22"/>
          <w:szCs w:val="22"/>
        </w:rPr>
        <w:t>TENDER OFFER</w:t>
      </w:r>
      <w:r w:rsidRPr="00B223A4">
        <w:rPr>
          <w:b/>
          <w:bCs/>
          <w:sz w:val="22"/>
          <w:szCs w:val="22"/>
        </w:rPr>
        <w:t xml:space="preserve"> </w:t>
      </w:r>
    </w:p>
    <w:p w14:paraId="09CAEBF1" w14:textId="57AD80CC" w:rsidR="00AA147B" w:rsidRPr="00B223A4" w:rsidRDefault="00AA147B" w:rsidP="00B223A4">
      <w:pPr>
        <w:jc w:val="both"/>
        <w:rPr>
          <w:rFonts w:ascii="Arial" w:hAnsi="Arial" w:cs="Arial"/>
        </w:rPr>
      </w:pPr>
    </w:p>
    <w:p w14:paraId="3632EF19" w14:textId="08D15886" w:rsidR="00567AC2" w:rsidRPr="00B223A4" w:rsidRDefault="00397A57" w:rsidP="00B223A4">
      <w:pPr>
        <w:pStyle w:val="Default"/>
        <w:numPr>
          <w:ilvl w:val="1"/>
          <w:numId w:val="1"/>
        </w:numPr>
        <w:ind w:hanging="644"/>
        <w:jc w:val="both"/>
        <w:rPr>
          <w:sz w:val="22"/>
          <w:szCs w:val="22"/>
        </w:rPr>
      </w:pPr>
      <w:r>
        <w:rPr>
          <w:sz w:val="22"/>
          <w:szCs w:val="22"/>
        </w:rPr>
        <w:t>Tender Offer</w:t>
      </w:r>
      <w:r w:rsidR="00567AC2" w:rsidRPr="00B223A4">
        <w:rPr>
          <w:sz w:val="22"/>
          <w:szCs w:val="22"/>
        </w:rPr>
        <w:t xml:space="preserve"> shall </w:t>
      </w:r>
      <w:proofErr w:type="gramStart"/>
      <w:r w:rsidR="00567AC2" w:rsidRPr="00B223A4">
        <w:rPr>
          <w:sz w:val="22"/>
          <w:szCs w:val="22"/>
        </w:rPr>
        <w:t>be submitted</w:t>
      </w:r>
      <w:proofErr w:type="gramEnd"/>
      <w:r w:rsidR="00567AC2" w:rsidRPr="00B223A4">
        <w:rPr>
          <w:sz w:val="22"/>
          <w:szCs w:val="22"/>
        </w:rPr>
        <w:t xml:space="preserve"> in accordance with the following mode(s) of submission:</w:t>
      </w:r>
    </w:p>
    <w:p w14:paraId="27169E0D" w14:textId="37F0DC38" w:rsidR="00567AC2" w:rsidRPr="00B223A4" w:rsidRDefault="00567AC2" w:rsidP="00B223A4">
      <w:pPr>
        <w:pStyle w:val="Default"/>
        <w:ind w:left="644"/>
        <w:jc w:val="both"/>
        <w:rPr>
          <w:sz w:val="22"/>
          <w:szCs w:val="22"/>
        </w:rPr>
      </w:pPr>
    </w:p>
    <w:tbl>
      <w:tblPr>
        <w:tblStyle w:val="TableGrid"/>
        <w:tblW w:w="0" w:type="auto"/>
        <w:tblInd w:w="644" w:type="dxa"/>
        <w:tblBorders>
          <w:top w:val="double" w:sz="4" w:space="0" w:color="auto"/>
          <w:left w:val="double" w:sz="4" w:space="0" w:color="auto"/>
          <w:bottom w:val="double" w:sz="4" w:space="0" w:color="auto"/>
          <w:right w:val="double" w:sz="4" w:space="0" w:color="auto"/>
        </w:tblBorders>
        <w:tblLook w:val="04A0" w:firstRow="1" w:lastRow="0" w:firstColumn="1" w:lastColumn="0" w:noHBand="0" w:noVBand="1"/>
      </w:tblPr>
      <w:tblGrid>
        <w:gridCol w:w="3171"/>
        <w:gridCol w:w="2411"/>
        <w:gridCol w:w="2770"/>
      </w:tblGrid>
      <w:tr w:rsidR="00567AC2" w:rsidRPr="00B223A4" w14:paraId="5749F42F" w14:textId="77777777" w:rsidTr="00120D08">
        <w:tc>
          <w:tcPr>
            <w:tcW w:w="3179" w:type="dxa"/>
          </w:tcPr>
          <w:p w14:paraId="517628C4" w14:textId="75F330D9" w:rsidR="00567AC2" w:rsidRPr="00B223A4" w:rsidRDefault="00567AC2" w:rsidP="00A169AA">
            <w:pPr>
              <w:pStyle w:val="Default"/>
              <w:jc w:val="center"/>
              <w:rPr>
                <w:b/>
                <w:bCs/>
                <w:sz w:val="22"/>
                <w:szCs w:val="22"/>
              </w:rPr>
            </w:pPr>
            <w:r w:rsidRPr="00B223A4">
              <w:rPr>
                <w:b/>
                <w:bCs/>
                <w:sz w:val="22"/>
                <w:szCs w:val="22"/>
              </w:rPr>
              <w:t xml:space="preserve">Information or document(s) in </w:t>
            </w:r>
            <w:r w:rsidR="00397A57">
              <w:rPr>
                <w:b/>
                <w:bCs/>
                <w:sz w:val="22"/>
                <w:szCs w:val="22"/>
              </w:rPr>
              <w:t>Tender Offer</w:t>
            </w:r>
          </w:p>
        </w:tc>
        <w:tc>
          <w:tcPr>
            <w:tcW w:w="2416" w:type="dxa"/>
          </w:tcPr>
          <w:p w14:paraId="3D06C610" w14:textId="326F2ED3" w:rsidR="00567AC2" w:rsidRPr="00B223A4" w:rsidRDefault="00567AC2" w:rsidP="00A169AA">
            <w:pPr>
              <w:pStyle w:val="Default"/>
              <w:jc w:val="center"/>
              <w:rPr>
                <w:b/>
                <w:bCs/>
                <w:sz w:val="22"/>
                <w:szCs w:val="22"/>
              </w:rPr>
            </w:pPr>
            <w:r w:rsidRPr="00B223A4">
              <w:rPr>
                <w:b/>
                <w:bCs/>
                <w:sz w:val="22"/>
                <w:szCs w:val="22"/>
              </w:rPr>
              <w:t>Mode of Submission</w:t>
            </w:r>
          </w:p>
        </w:tc>
        <w:tc>
          <w:tcPr>
            <w:tcW w:w="2777" w:type="dxa"/>
          </w:tcPr>
          <w:p w14:paraId="47E92C01" w14:textId="60B141B7" w:rsidR="00567AC2" w:rsidRPr="00B223A4" w:rsidRDefault="00567AC2" w:rsidP="00A169AA">
            <w:pPr>
              <w:pStyle w:val="Default"/>
              <w:jc w:val="center"/>
              <w:rPr>
                <w:b/>
                <w:bCs/>
                <w:sz w:val="22"/>
                <w:szCs w:val="22"/>
              </w:rPr>
            </w:pPr>
            <w:r w:rsidRPr="00B223A4">
              <w:rPr>
                <w:b/>
                <w:bCs/>
                <w:sz w:val="22"/>
                <w:szCs w:val="22"/>
              </w:rPr>
              <w:t>Closing Date and Time (Singapore time)</w:t>
            </w:r>
          </w:p>
        </w:tc>
      </w:tr>
      <w:tr w:rsidR="00567AC2" w:rsidRPr="00B223A4" w14:paraId="637A1CAB" w14:textId="77777777" w:rsidTr="00120D08">
        <w:tc>
          <w:tcPr>
            <w:tcW w:w="3179" w:type="dxa"/>
          </w:tcPr>
          <w:p w14:paraId="2F379EA2" w14:textId="77777777" w:rsidR="00567AC2" w:rsidRPr="00B223A4" w:rsidRDefault="00567AC2" w:rsidP="00B223A4">
            <w:pPr>
              <w:autoSpaceDE w:val="0"/>
              <w:autoSpaceDN w:val="0"/>
              <w:adjustRightInd w:val="0"/>
              <w:jc w:val="both"/>
              <w:rPr>
                <w:rFonts w:ascii="Arial" w:hAnsi="Arial" w:cs="Arial"/>
              </w:rPr>
            </w:pPr>
            <w:r w:rsidRPr="00B223A4">
              <w:rPr>
                <w:rFonts w:ascii="Arial" w:hAnsi="Arial" w:cs="Arial"/>
              </w:rPr>
              <w:t>All documents of the Tender</w:t>
            </w:r>
          </w:p>
          <w:p w14:paraId="03CD75E9" w14:textId="77777777" w:rsidR="00567AC2" w:rsidRPr="00B223A4" w:rsidRDefault="00567AC2" w:rsidP="00B223A4">
            <w:pPr>
              <w:autoSpaceDE w:val="0"/>
              <w:autoSpaceDN w:val="0"/>
              <w:adjustRightInd w:val="0"/>
              <w:jc w:val="both"/>
              <w:rPr>
                <w:rFonts w:ascii="Arial" w:hAnsi="Arial" w:cs="Arial"/>
              </w:rPr>
            </w:pPr>
            <w:r w:rsidRPr="00B223A4">
              <w:rPr>
                <w:rFonts w:ascii="Arial" w:hAnsi="Arial" w:cs="Arial"/>
              </w:rPr>
              <w:t>Proposal (including but not</w:t>
            </w:r>
          </w:p>
          <w:p w14:paraId="7C3122F0" w14:textId="77777777" w:rsidR="00567AC2" w:rsidRPr="00B223A4" w:rsidRDefault="00567AC2" w:rsidP="00B223A4">
            <w:pPr>
              <w:autoSpaceDE w:val="0"/>
              <w:autoSpaceDN w:val="0"/>
              <w:adjustRightInd w:val="0"/>
              <w:jc w:val="both"/>
              <w:rPr>
                <w:rFonts w:ascii="Arial" w:hAnsi="Arial" w:cs="Arial"/>
              </w:rPr>
            </w:pPr>
            <w:r w:rsidRPr="00B223A4">
              <w:rPr>
                <w:rFonts w:ascii="Arial" w:hAnsi="Arial" w:cs="Arial"/>
              </w:rPr>
              <w:t>limited to the following):</w:t>
            </w:r>
          </w:p>
          <w:p w14:paraId="17485847" w14:textId="4FA331C8" w:rsidR="00A169AA" w:rsidRDefault="00567AC2" w:rsidP="00B223A4">
            <w:pPr>
              <w:autoSpaceDE w:val="0"/>
              <w:autoSpaceDN w:val="0"/>
              <w:adjustRightInd w:val="0"/>
              <w:jc w:val="both"/>
              <w:rPr>
                <w:rFonts w:ascii="Arial" w:hAnsi="Arial" w:cs="Arial"/>
              </w:rPr>
            </w:pPr>
            <w:r w:rsidRPr="00B223A4">
              <w:rPr>
                <w:rFonts w:ascii="Arial" w:hAnsi="Arial" w:cs="Arial"/>
              </w:rPr>
              <w:t xml:space="preserve">1. </w:t>
            </w:r>
            <w:r w:rsidR="00A169AA">
              <w:rPr>
                <w:rFonts w:ascii="Arial" w:hAnsi="Arial" w:cs="Arial"/>
              </w:rPr>
              <w:t>Proposal</w:t>
            </w:r>
          </w:p>
          <w:p w14:paraId="6787F7B6" w14:textId="044E6172" w:rsidR="00567AC2" w:rsidRPr="00B223A4" w:rsidRDefault="00A169AA" w:rsidP="00B223A4">
            <w:pPr>
              <w:autoSpaceDE w:val="0"/>
              <w:autoSpaceDN w:val="0"/>
              <w:adjustRightInd w:val="0"/>
              <w:jc w:val="both"/>
              <w:rPr>
                <w:rFonts w:ascii="Arial" w:hAnsi="Arial" w:cs="Arial"/>
              </w:rPr>
            </w:pPr>
            <w:r>
              <w:rPr>
                <w:rFonts w:ascii="Arial" w:hAnsi="Arial" w:cs="Arial"/>
              </w:rPr>
              <w:t xml:space="preserve">2. </w:t>
            </w:r>
            <w:r w:rsidR="00567AC2" w:rsidRPr="00B223A4">
              <w:rPr>
                <w:rFonts w:ascii="Arial" w:hAnsi="Arial" w:cs="Arial"/>
              </w:rPr>
              <w:t>Pricing Schedule</w:t>
            </w:r>
          </w:p>
          <w:p w14:paraId="4B299666" w14:textId="185BDA6A" w:rsidR="00567AC2" w:rsidRPr="006B34B6" w:rsidRDefault="00567AC2" w:rsidP="006B34B6">
            <w:pPr>
              <w:autoSpaceDE w:val="0"/>
              <w:autoSpaceDN w:val="0"/>
              <w:adjustRightInd w:val="0"/>
              <w:jc w:val="both"/>
              <w:rPr>
                <w:rFonts w:ascii="Arial" w:hAnsi="Arial" w:cs="Arial"/>
              </w:rPr>
            </w:pPr>
            <w:r w:rsidRPr="00B223A4">
              <w:rPr>
                <w:rFonts w:ascii="Arial" w:hAnsi="Arial" w:cs="Arial"/>
              </w:rPr>
              <w:t xml:space="preserve">3. </w:t>
            </w:r>
            <w:r w:rsidR="00397A57">
              <w:rPr>
                <w:rFonts w:ascii="Arial" w:hAnsi="Arial" w:cs="Arial"/>
              </w:rPr>
              <w:t>Tender</w:t>
            </w:r>
            <w:r w:rsidR="00A169AA">
              <w:rPr>
                <w:rFonts w:ascii="Arial" w:hAnsi="Arial" w:cs="Arial"/>
              </w:rPr>
              <w:t>er’s Particulars</w:t>
            </w:r>
          </w:p>
        </w:tc>
        <w:tc>
          <w:tcPr>
            <w:tcW w:w="2416" w:type="dxa"/>
          </w:tcPr>
          <w:p w14:paraId="157BB367" w14:textId="4B691619" w:rsidR="00567AC2" w:rsidRPr="00B223A4" w:rsidRDefault="00567AC2" w:rsidP="00B223A4">
            <w:pPr>
              <w:pStyle w:val="Default"/>
              <w:jc w:val="both"/>
              <w:rPr>
                <w:sz w:val="22"/>
                <w:szCs w:val="22"/>
              </w:rPr>
            </w:pPr>
            <w:r w:rsidRPr="00B223A4">
              <w:rPr>
                <w:sz w:val="22"/>
                <w:szCs w:val="22"/>
              </w:rPr>
              <w:t>Electronic Mail</w:t>
            </w:r>
          </w:p>
        </w:tc>
        <w:tc>
          <w:tcPr>
            <w:tcW w:w="2777" w:type="dxa"/>
          </w:tcPr>
          <w:p w14:paraId="459E42EB" w14:textId="6B14B37E" w:rsidR="00567AC2" w:rsidRPr="00B66A68" w:rsidRDefault="00481FE4" w:rsidP="00B223A4">
            <w:pPr>
              <w:pStyle w:val="Default"/>
              <w:jc w:val="both"/>
              <w:rPr>
                <w:sz w:val="22"/>
                <w:szCs w:val="22"/>
              </w:rPr>
            </w:pPr>
            <w:r w:rsidRPr="00B66A68">
              <w:rPr>
                <w:bCs/>
                <w:iCs/>
                <w:sz w:val="22"/>
                <w:szCs w:val="22"/>
              </w:rPr>
              <w:t xml:space="preserve">Please refer to the closing date and time in the </w:t>
            </w:r>
            <w:r w:rsidR="00DF1344">
              <w:rPr>
                <w:bCs/>
                <w:iCs/>
                <w:sz w:val="22"/>
                <w:szCs w:val="22"/>
              </w:rPr>
              <w:t>Invitation-to-Tender</w:t>
            </w:r>
            <w:r w:rsidRPr="00B66A68">
              <w:rPr>
                <w:bCs/>
                <w:iCs/>
                <w:sz w:val="22"/>
                <w:szCs w:val="22"/>
              </w:rPr>
              <w:t xml:space="preserve"> document.</w:t>
            </w:r>
          </w:p>
        </w:tc>
      </w:tr>
    </w:tbl>
    <w:p w14:paraId="2E3D2038" w14:textId="3A5FEED5" w:rsidR="00567AC2" w:rsidRPr="00B223A4" w:rsidRDefault="00567AC2" w:rsidP="00B223A4">
      <w:pPr>
        <w:pStyle w:val="Default"/>
        <w:ind w:left="644"/>
        <w:jc w:val="both"/>
        <w:rPr>
          <w:sz w:val="22"/>
          <w:szCs w:val="22"/>
        </w:rPr>
      </w:pPr>
    </w:p>
    <w:p w14:paraId="36FFDBFE" w14:textId="77777777" w:rsidR="0001037E" w:rsidRPr="0001037E" w:rsidRDefault="0001037E" w:rsidP="00B223A4">
      <w:pPr>
        <w:autoSpaceDE w:val="0"/>
        <w:autoSpaceDN w:val="0"/>
        <w:adjustRightInd w:val="0"/>
        <w:spacing w:after="0" w:line="240" w:lineRule="auto"/>
        <w:jc w:val="both"/>
        <w:rPr>
          <w:rFonts w:ascii="Arial" w:hAnsi="Arial" w:cs="Arial"/>
          <w:color w:val="000000"/>
        </w:rPr>
      </w:pPr>
    </w:p>
    <w:p w14:paraId="10A75DB1" w14:textId="4B8B70FD" w:rsidR="0001037E" w:rsidRPr="00B223A4" w:rsidRDefault="0001037E" w:rsidP="00B223A4">
      <w:pPr>
        <w:pStyle w:val="ListParagraph"/>
        <w:numPr>
          <w:ilvl w:val="0"/>
          <w:numId w:val="8"/>
        </w:numPr>
        <w:autoSpaceDE w:val="0"/>
        <w:autoSpaceDN w:val="0"/>
        <w:adjustRightInd w:val="0"/>
        <w:spacing w:after="0" w:line="240" w:lineRule="auto"/>
        <w:ind w:left="709" w:hanging="709"/>
        <w:jc w:val="both"/>
        <w:rPr>
          <w:rFonts w:ascii="Arial" w:hAnsi="Arial" w:cs="Arial"/>
          <w:color w:val="000000"/>
        </w:rPr>
      </w:pPr>
      <w:r w:rsidRPr="00B223A4">
        <w:rPr>
          <w:rFonts w:ascii="Arial" w:hAnsi="Arial" w:cs="Arial"/>
          <w:b/>
          <w:bCs/>
          <w:color w:val="000000"/>
        </w:rPr>
        <w:t xml:space="preserve">COMPLIANCE WITH INSTRUCTIONS </w:t>
      </w:r>
    </w:p>
    <w:p w14:paraId="4BD7F014" w14:textId="77777777" w:rsidR="00EC73B5" w:rsidRPr="00B223A4" w:rsidRDefault="00EC73B5" w:rsidP="00B223A4">
      <w:pPr>
        <w:autoSpaceDE w:val="0"/>
        <w:autoSpaceDN w:val="0"/>
        <w:adjustRightInd w:val="0"/>
        <w:spacing w:after="0" w:line="240" w:lineRule="auto"/>
        <w:jc w:val="both"/>
        <w:rPr>
          <w:rFonts w:ascii="Arial" w:hAnsi="Arial" w:cs="Arial"/>
          <w:color w:val="000000"/>
        </w:rPr>
      </w:pPr>
    </w:p>
    <w:p w14:paraId="7FC20E89" w14:textId="7171A78F" w:rsidR="0001037E" w:rsidRPr="0001037E" w:rsidRDefault="00EC73B5" w:rsidP="00397A57">
      <w:pPr>
        <w:autoSpaceDE w:val="0"/>
        <w:autoSpaceDN w:val="0"/>
        <w:adjustRightInd w:val="0"/>
        <w:spacing w:after="0" w:line="240" w:lineRule="auto"/>
        <w:ind w:left="709" w:hanging="709"/>
        <w:jc w:val="both"/>
        <w:rPr>
          <w:rFonts w:ascii="Arial" w:hAnsi="Arial" w:cs="Arial"/>
          <w:color w:val="000000"/>
        </w:rPr>
      </w:pPr>
      <w:r w:rsidRPr="00B223A4">
        <w:rPr>
          <w:rFonts w:ascii="Arial" w:hAnsi="Arial" w:cs="Arial"/>
          <w:color w:val="000000"/>
        </w:rPr>
        <w:t>4.1</w:t>
      </w:r>
      <w:r w:rsidRPr="00B223A4">
        <w:rPr>
          <w:rFonts w:ascii="Arial" w:hAnsi="Arial" w:cs="Arial"/>
          <w:color w:val="000000"/>
        </w:rPr>
        <w:tab/>
      </w:r>
      <w:r w:rsidR="00397A57">
        <w:rPr>
          <w:rFonts w:ascii="Arial" w:hAnsi="Arial" w:cs="Arial"/>
          <w:color w:val="000000"/>
        </w:rPr>
        <w:t>Tender Offer</w:t>
      </w:r>
      <w:r w:rsidR="0001037E" w:rsidRPr="0001037E">
        <w:rPr>
          <w:rFonts w:ascii="Arial" w:hAnsi="Arial" w:cs="Arial"/>
          <w:color w:val="000000"/>
        </w:rPr>
        <w:t xml:space="preserve"> will </w:t>
      </w:r>
      <w:proofErr w:type="gramStart"/>
      <w:r w:rsidR="0001037E" w:rsidRPr="0001037E">
        <w:rPr>
          <w:rFonts w:ascii="Arial" w:hAnsi="Arial" w:cs="Arial"/>
          <w:color w:val="000000"/>
        </w:rPr>
        <w:t>be accepted</w:t>
      </w:r>
      <w:proofErr w:type="gramEnd"/>
      <w:r w:rsidR="0001037E" w:rsidRPr="0001037E">
        <w:rPr>
          <w:rFonts w:ascii="Arial" w:hAnsi="Arial" w:cs="Arial"/>
          <w:color w:val="000000"/>
        </w:rPr>
        <w:t xml:space="preserve"> only if submitted according to the instructions contained and in</w:t>
      </w:r>
      <w:r w:rsidR="00397A57">
        <w:rPr>
          <w:rFonts w:ascii="Arial" w:hAnsi="Arial" w:cs="Arial"/>
          <w:color w:val="000000"/>
        </w:rPr>
        <w:t xml:space="preserve"> </w:t>
      </w:r>
      <w:r w:rsidR="0001037E" w:rsidRPr="0001037E">
        <w:rPr>
          <w:rFonts w:ascii="Arial" w:hAnsi="Arial" w:cs="Arial"/>
          <w:color w:val="000000"/>
        </w:rPr>
        <w:t xml:space="preserve">the form(s) prescribed in the </w:t>
      </w:r>
      <w:r w:rsidR="00DF1344">
        <w:rPr>
          <w:rFonts w:ascii="Arial" w:hAnsi="Arial" w:cs="Arial"/>
          <w:color w:val="000000"/>
        </w:rPr>
        <w:t>Invitation-to-Tender</w:t>
      </w:r>
      <w:r w:rsidR="0001037E" w:rsidRPr="0001037E">
        <w:rPr>
          <w:rFonts w:ascii="Arial" w:hAnsi="Arial" w:cs="Arial"/>
          <w:color w:val="000000"/>
        </w:rPr>
        <w:t xml:space="preserve">. Any </w:t>
      </w:r>
      <w:r w:rsidR="00397A57">
        <w:rPr>
          <w:rFonts w:ascii="Arial" w:hAnsi="Arial" w:cs="Arial"/>
          <w:color w:val="000000"/>
        </w:rPr>
        <w:t>Tender Offer</w:t>
      </w:r>
      <w:r w:rsidR="0001037E" w:rsidRPr="0001037E">
        <w:rPr>
          <w:rFonts w:ascii="Arial" w:hAnsi="Arial" w:cs="Arial"/>
          <w:color w:val="000000"/>
        </w:rPr>
        <w:t xml:space="preserve"> which attempts to vary any of the documents in the </w:t>
      </w:r>
      <w:r w:rsidR="00DF1344">
        <w:rPr>
          <w:rFonts w:ascii="Arial" w:hAnsi="Arial" w:cs="Arial"/>
          <w:color w:val="000000"/>
        </w:rPr>
        <w:t>Invitation-to-Tender</w:t>
      </w:r>
      <w:r w:rsidR="0001037E" w:rsidRPr="0001037E">
        <w:rPr>
          <w:rFonts w:ascii="Arial" w:hAnsi="Arial" w:cs="Arial"/>
          <w:color w:val="000000"/>
        </w:rPr>
        <w:t xml:space="preserve"> is </w:t>
      </w:r>
      <w:proofErr w:type="gramStart"/>
      <w:r w:rsidR="0001037E" w:rsidRPr="0001037E">
        <w:rPr>
          <w:rFonts w:ascii="Arial" w:hAnsi="Arial" w:cs="Arial"/>
          <w:color w:val="000000"/>
        </w:rPr>
        <w:t>null and void</w:t>
      </w:r>
      <w:proofErr w:type="gramEnd"/>
      <w:r w:rsidR="0001037E" w:rsidRPr="0001037E">
        <w:rPr>
          <w:rFonts w:ascii="Arial" w:hAnsi="Arial" w:cs="Arial"/>
          <w:color w:val="000000"/>
        </w:rPr>
        <w:t xml:space="preserve"> and shall be rejected. </w:t>
      </w:r>
    </w:p>
    <w:p w14:paraId="362E5D4D" w14:textId="77777777" w:rsidR="00EC73B5" w:rsidRPr="00B223A4" w:rsidRDefault="00EC73B5" w:rsidP="00B223A4">
      <w:pPr>
        <w:autoSpaceDE w:val="0"/>
        <w:autoSpaceDN w:val="0"/>
        <w:adjustRightInd w:val="0"/>
        <w:spacing w:after="0" w:line="240" w:lineRule="auto"/>
        <w:jc w:val="both"/>
        <w:rPr>
          <w:rFonts w:ascii="Arial" w:hAnsi="Arial" w:cs="Arial"/>
          <w:color w:val="000000"/>
        </w:rPr>
      </w:pPr>
    </w:p>
    <w:p w14:paraId="52B4A9A9" w14:textId="79431B14" w:rsidR="0001037E" w:rsidRPr="0001037E" w:rsidRDefault="00EC73B5" w:rsidP="00775079">
      <w:pPr>
        <w:autoSpaceDE w:val="0"/>
        <w:autoSpaceDN w:val="0"/>
        <w:adjustRightInd w:val="0"/>
        <w:spacing w:after="0" w:line="240" w:lineRule="auto"/>
        <w:ind w:left="720" w:hanging="720"/>
        <w:jc w:val="both"/>
        <w:rPr>
          <w:rFonts w:ascii="Arial" w:hAnsi="Arial" w:cs="Arial"/>
          <w:color w:val="000000"/>
        </w:rPr>
      </w:pPr>
      <w:r w:rsidRPr="00B223A4">
        <w:rPr>
          <w:rFonts w:ascii="Arial" w:hAnsi="Arial" w:cs="Arial"/>
          <w:color w:val="000000"/>
        </w:rPr>
        <w:t>4.2</w:t>
      </w:r>
      <w:r w:rsidRPr="00B223A4">
        <w:rPr>
          <w:rFonts w:ascii="Arial" w:hAnsi="Arial" w:cs="Arial"/>
          <w:color w:val="000000"/>
        </w:rPr>
        <w:tab/>
      </w:r>
      <w:r w:rsidR="0001037E" w:rsidRPr="0001037E">
        <w:rPr>
          <w:rFonts w:ascii="Arial" w:hAnsi="Arial" w:cs="Arial"/>
          <w:color w:val="000000"/>
        </w:rPr>
        <w:t xml:space="preserve">A </w:t>
      </w:r>
      <w:r w:rsidR="00397A57">
        <w:rPr>
          <w:rFonts w:ascii="Arial" w:hAnsi="Arial" w:cs="Arial"/>
          <w:color w:val="000000"/>
        </w:rPr>
        <w:t>Tenderer</w:t>
      </w:r>
      <w:r w:rsidR="0001037E" w:rsidRPr="0001037E">
        <w:rPr>
          <w:rFonts w:ascii="Arial" w:hAnsi="Arial" w:cs="Arial"/>
          <w:color w:val="000000"/>
        </w:rPr>
        <w:t xml:space="preserve"> wishing to quote for an alternative to an item shown in the </w:t>
      </w:r>
      <w:r w:rsidR="00DF1344">
        <w:rPr>
          <w:rFonts w:ascii="Arial" w:hAnsi="Arial" w:cs="Arial"/>
          <w:color w:val="000000"/>
        </w:rPr>
        <w:t>Invitation-to-Tender</w:t>
      </w:r>
      <w:r w:rsidR="0001037E" w:rsidRPr="0001037E">
        <w:rPr>
          <w:rFonts w:ascii="Arial" w:hAnsi="Arial" w:cs="Arial"/>
          <w:color w:val="000000"/>
        </w:rPr>
        <w:t xml:space="preserve"> may only do so by giving full particulars, including the applicable price thereof, in his </w:t>
      </w:r>
      <w:r w:rsidR="00397A57">
        <w:rPr>
          <w:rFonts w:ascii="Arial" w:hAnsi="Arial" w:cs="Arial"/>
          <w:color w:val="000000"/>
        </w:rPr>
        <w:t>Tender Offer</w:t>
      </w:r>
      <w:r w:rsidR="0001037E" w:rsidRPr="0001037E">
        <w:rPr>
          <w:rFonts w:ascii="Arial" w:hAnsi="Arial" w:cs="Arial"/>
          <w:color w:val="000000"/>
        </w:rPr>
        <w:t xml:space="preserve">. </w:t>
      </w:r>
    </w:p>
    <w:p w14:paraId="3F5C2DED" w14:textId="77777777" w:rsidR="00EC73B5" w:rsidRPr="00B223A4" w:rsidRDefault="00EC73B5" w:rsidP="00B223A4">
      <w:pPr>
        <w:pStyle w:val="Default"/>
        <w:jc w:val="both"/>
        <w:rPr>
          <w:sz w:val="22"/>
          <w:szCs w:val="22"/>
        </w:rPr>
      </w:pPr>
    </w:p>
    <w:p w14:paraId="0D5A4184" w14:textId="34C98A61" w:rsidR="0001037E" w:rsidRPr="00B223A4" w:rsidRDefault="00EC73B5" w:rsidP="00B223A4">
      <w:pPr>
        <w:pStyle w:val="Default"/>
        <w:jc w:val="both"/>
        <w:rPr>
          <w:sz w:val="22"/>
          <w:szCs w:val="22"/>
        </w:rPr>
      </w:pPr>
      <w:r w:rsidRPr="00B223A4">
        <w:rPr>
          <w:sz w:val="22"/>
          <w:szCs w:val="22"/>
        </w:rPr>
        <w:t>4.3</w:t>
      </w:r>
      <w:r w:rsidRPr="00B223A4">
        <w:rPr>
          <w:sz w:val="22"/>
          <w:szCs w:val="22"/>
        </w:rPr>
        <w:tab/>
      </w:r>
      <w:r w:rsidR="00397A57">
        <w:rPr>
          <w:sz w:val="22"/>
          <w:szCs w:val="22"/>
        </w:rPr>
        <w:t>Tender Offer</w:t>
      </w:r>
      <w:r w:rsidR="0001037E" w:rsidRPr="00B223A4">
        <w:rPr>
          <w:sz w:val="22"/>
          <w:szCs w:val="22"/>
        </w:rPr>
        <w:t xml:space="preserve"> received after the closing date and time shall </w:t>
      </w:r>
      <w:proofErr w:type="gramStart"/>
      <w:r w:rsidR="0001037E" w:rsidRPr="00B223A4">
        <w:rPr>
          <w:sz w:val="22"/>
          <w:szCs w:val="22"/>
        </w:rPr>
        <w:t>be disqualified</w:t>
      </w:r>
      <w:proofErr w:type="gramEnd"/>
      <w:r w:rsidR="0001037E" w:rsidRPr="00B223A4">
        <w:rPr>
          <w:sz w:val="22"/>
          <w:szCs w:val="22"/>
        </w:rPr>
        <w:t>.</w:t>
      </w:r>
    </w:p>
    <w:p w14:paraId="4B542A32" w14:textId="76E399A0" w:rsidR="009D39F6" w:rsidRPr="00B223A4" w:rsidRDefault="009D39F6" w:rsidP="00B223A4">
      <w:pPr>
        <w:pStyle w:val="Default"/>
        <w:ind w:left="644"/>
        <w:jc w:val="both"/>
        <w:rPr>
          <w:sz w:val="22"/>
          <w:szCs w:val="22"/>
        </w:rPr>
      </w:pPr>
    </w:p>
    <w:p w14:paraId="14898AAF" w14:textId="77777777" w:rsidR="009D39F6" w:rsidRPr="00B223A4" w:rsidRDefault="009D39F6" w:rsidP="00B223A4">
      <w:pPr>
        <w:pStyle w:val="Default"/>
        <w:ind w:left="644"/>
        <w:jc w:val="both"/>
        <w:rPr>
          <w:sz w:val="22"/>
          <w:szCs w:val="22"/>
        </w:rPr>
      </w:pPr>
    </w:p>
    <w:p w14:paraId="33F01006" w14:textId="02C2558D" w:rsidR="0001037E" w:rsidRPr="0001037E" w:rsidRDefault="0001037E" w:rsidP="00B223A4">
      <w:pPr>
        <w:autoSpaceDE w:val="0"/>
        <w:autoSpaceDN w:val="0"/>
        <w:adjustRightInd w:val="0"/>
        <w:spacing w:after="0" w:line="240" w:lineRule="auto"/>
        <w:jc w:val="both"/>
        <w:rPr>
          <w:rFonts w:ascii="Arial" w:hAnsi="Arial" w:cs="Arial"/>
          <w:color w:val="000000"/>
        </w:rPr>
      </w:pPr>
      <w:r w:rsidRPr="0001037E">
        <w:rPr>
          <w:rFonts w:ascii="Arial" w:hAnsi="Arial" w:cs="Arial"/>
          <w:b/>
          <w:bCs/>
          <w:color w:val="000000"/>
        </w:rPr>
        <w:t xml:space="preserve">5. </w:t>
      </w:r>
      <w:r w:rsidR="00EC73B5" w:rsidRPr="00B223A4">
        <w:rPr>
          <w:rFonts w:ascii="Arial" w:hAnsi="Arial" w:cs="Arial"/>
          <w:b/>
          <w:bCs/>
          <w:color w:val="000000"/>
        </w:rPr>
        <w:tab/>
      </w:r>
      <w:r w:rsidRPr="0001037E">
        <w:rPr>
          <w:rFonts w:ascii="Arial" w:hAnsi="Arial" w:cs="Arial"/>
          <w:b/>
          <w:bCs/>
          <w:color w:val="000000"/>
        </w:rPr>
        <w:t xml:space="preserve">VALIDITY PERIOD </w:t>
      </w:r>
    </w:p>
    <w:p w14:paraId="08A73812" w14:textId="77777777" w:rsidR="00EC73B5" w:rsidRPr="00B223A4" w:rsidRDefault="00EC73B5" w:rsidP="00B223A4">
      <w:pPr>
        <w:autoSpaceDE w:val="0"/>
        <w:autoSpaceDN w:val="0"/>
        <w:adjustRightInd w:val="0"/>
        <w:spacing w:after="0" w:line="240" w:lineRule="auto"/>
        <w:jc w:val="both"/>
        <w:rPr>
          <w:rFonts w:ascii="Arial" w:hAnsi="Arial" w:cs="Arial"/>
          <w:color w:val="000000"/>
        </w:rPr>
      </w:pPr>
    </w:p>
    <w:p w14:paraId="1BA395A4" w14:textId="373BC8CB" w:rsidR="0001037E" w:rsidRDefault="00EC73B5" w:rsidP="00B223A4">
      <w:pPr>
        <w:autoSpaceDE w:val="0"/>
        <w:autoSpaceDN w:val="0"/>
        <w:adjustRightInd w:val="0"/>
        <w:spacing w:after="0" w:line="240" w:lineRule="auto"/>
        <w:ind w:left="720" w:hanging="720"/>
        <w:jc w:val="both"/>
        <w:rPr>
          <w:rFonts w:ascii="Arial" w:hAnsi="Arial" w:cs="Arial"/>
          <w:color w:val="000000"/>
        </w:rPr>
      </w:pPr>
      <w:r w:rsidRPr="00B223A4">
        <w:rPr>
          <w:rFonts w:ascii="Arial" w:hAnsi="Arial" w:cs="Arial"/>
          <w:color w:val="000000"/>
        </w:rPr>
        <w:t>5.1</w:t>
      </w:r>
      <w:r w:rsidRPr="00B223A4">
        <w:rPr>
          <w:rFonts w:ascii="Arial" w:hAnsi="Arial" w:cs="Arial"/>
          <w:color w:val="000000"/>
        </w:rPr>
        <w:tab/>
      </w:r>
      <w:r w:rsidR="00397A57">
        <w:rPr>
          <w:rFonts w:ascii="Arial" w:hAnsi="Arial" w:cs="Arial"/>
          <w:color w:val="000000"/>
        </w:rPr>
        <w:t>Tender Offer</w:t>
      </w:r>
      <w:r w:rsidR="0001037E" w:rsidRPr="0001037E">
        <w:rPr>
          <w:rFonts w:ascii="Arial" w:hAnsi="Arial" w:cs="Arial"/>
          <w:color w:val="000000"/>
        </w:rPr>
        <w:t xml:space="preserve">s submitted shall remain valid for acceptance for the price validity period specified in the </w:t>
      </w:r>
      <w:r w:rsidR="00DF1344">
        <w:rPr>
          <w:rFonts w:ascii="Arial" w:hAnsi="Arial" w:cs="Arial"/>
          <w:color w:val="000000"/>
        </w:rPr>
        <w:t>Invitation-to-Tender</w:t>
      </w:r>
      <w:r w:rsidR="0001037E" w:rsidRPr="0001037E">
        <w:rPr>
          <w:rFonts w:ascii="Arial" w:hAnsi="Arial" w:cs="Arial"/>
          <w:color w:val="000000"/>
        </w:rPr>
        <w:t xml:space="preserve"> and during such extension of the period as may </w:t>
      </w:r>
      <w:proofErr w:type="gramStart"/>
      <w:r w:rsidR="0001037E" w:rsidRPr="0001037E">
        <w:rPr>
          <w:rFonts w:ascii="Arial" w:hAnsi="Arial" w:cs="Arial"/>
          <w:color w:val="000000"/>
        </w:rPr>
        <w:t>be agreed</w:t>
      </w:r>
      <w:proofErr w:type="gramEnd"/>
      <w:r w:rsidR="0001037E" w:rsidRPr="0001037E">
        <w:rPr>
          <w:rFonts w:ascii="Arial" w:hAnsi="Arial" w:cs="Arial"/>
          <w:color w:val="000000"/>
        </w:rPr>
        <w:t xml:space="preserve"> in writing by the </w:t>
      </w:r>
      <w:r w:rsidR="00397A57">
        <w:rPr>
          <w:rFonts w:ascii="Arial" w:hAnsi="Arial" w:cs="Arial"/>
          <w:color w:val="000000"/>
        </w:rPr>
        <w:t>Tenderer</w:t>
      </w:r>
      <w:r w:rsidR="0001037E" w:rsidRPr="0001037E">
        <w:rPr>
          <w:rFonts w:ascii="Arial" w:hAnsi="Arial" w:cs="Arial"/>
          <w:color w:val="000000"/>
        </w:rPr>
        <w:t xml:space="preserve"> at the request of IPI. </w:t>
      </w:r>
    </w:p>
    <w:p w14:paraId="6DB077C9" w14:textId="1CDCDA3F" w:rsidR="0001037E" w:rsidRPr="00B223A4" w:rsidRDefault="0001037E" w:rsidP="00B223A4">
      <w:pPr>
        <w:autoSpaceDE w:val="0"/>
        <w:autoSpaceDN w:val="0"/>
        <w:adjustRightInd w:val="0"/>
        <w:spacing w:after="0" w:line="240" w:lineRule="auto"/>
        <w:jc w:val="both"/>
        <w:rPr>
          <w:rFonts w:ascii="Arial" w:hAnsi="Arial" w:cs="Arial"/>
          <w:b/>
          <w:bCs/>
          <w:color w:val="000000"/>
        </w:rPr>
      </w:pPr>
      <w:r w:rsidRPr="0001037E">
        <w:rPr>
          <w:rFonts w:ascii="Arial" w:hAnsi="Arial" w:cs="Arial"/>
          <w:b/>
          <w:bCs/>
          <w:color w:val="000000"/>
        </w:rPr>
        <w:lastRenderedPageBreak/>
        <w:t xml:space="preserve">6. </w:t>
      </w:r>
      <w:r w:rsidR="009D39F6" w:rsidRPr="00B223A4">
        <w:rPr>
          <w:rFonts w:ascii="Arial" w:hAnsi="Arial" w:cs="Arial"/>
          <w:b/>
          <w:bCs/>
          <w:color w:val="000000"/>
        </w:rPr>
        <w:tab/>
      </w:r>
      <w:r w:rsidRPr="0001037E">
        <w:rPr>
          <w:rFonts w:ascii="Arial" w:hAnsi="Arial" w:cs="Arial"/>
          <w:b/>
          <w:bCs/>
          <w:color w:val="000000"/>
        </w:rPr>
        <w:t xml:space="preserve">WITHDRAWAL OF </w:t>
      </w:r>
      <w:r w:rsidR="00397A57">
        <w:rPr>
          <w:rFonts w:ascii="Arial" w:hAnsi="Arial" w:cs="Arial"/>
          <w:b/>
          <w:bCs/>
          <w:color w:val="000000"/>
        </w:rPr>
        <w:t>TENDER OFFER</w:t>
      </w:r>
      <w:r w:rsidRPr="0001037E">
        <w:rPr>
          <w:rFonts w:ascii="Arial" w:hAnsi="Arial" w:cs="Arial"/>
          <w:b/>
          <w:bCs/>
          <w:color w:val="000000"/>
        </w:rPr>
        <w:t xml:space="preserve"> </w:t>
      </w:r>
    </w:p>
    <w:p w14:paraId="5DFCADD3" w14:textId="77777777" w:rsidR="009D39F6" w:rsidRPr="0001037E" w:rsidRDefault="009D39F6" w:rsidP="00B223A4">
      <w:pPr>
        <w:autoSpaceDE w:val="0"/>
        <w:autoSpaceDN w:val="0"/>
        <w:adjustRightInd w:val="0"/>
        <w:spacing w:after="0" w:line="240" w:lineRule="auto"/>
        <w:jc w:val="both"/>
        <w:rPr>
          <w:rFonts w:ascii="Arial" w:hAnsi="Arial" w:cs="Arial"/>
          <w:color w:val="000000"/>
        </w:rPr>
      </w:pPr>
    </w:p>
    <w:p w14:paraId="25F0579A" w14:textId="73B3771F" w:rsidR="0001037E" w:rsidRPr="00B223A4" w:rsidRDefault="009D39F6" w:rsidP="00B223A4">
      <w:pPr>
        <w:autoSpaceDE w:val="0"/>
        <w:autoSpaceDN w:val="0"/>
        <w:adjustRightInd w:val="0"/>
        <w:spacing w:after="0" w:line="240" w:lineRule="auto"/>
        <w:ind w:left="720" w:hanging="720"/>
        <w:jc w:val="both"/>
        <w:rPr>
          <w:rFonts w:ascii="Arial" w:hAnsi="Arial" w:cs="Arial"/>
          <w:color w:val="000000"/>
        </w:rPr>
      </w:pPr>
      <w:r w:rsidRPr="00B223A4">
        <w:rPr>
          <w:rFonts w:ascii="Arial" w:hAnsi="Arial" w:cs="Arial"/>
          <w:color w:val="000000"/>
        </w:rPr>
        <w:t>6.1</w:t>
      </w:r>
      <w:r w:rsidRPr="00B223A4">
        <w:rPr>
          <w:rFonts w:ascii="Arial" w:hAnsi="Arial" w:cs="Arial"/>
          <w:color w:val="000000"/>
        </w:rPr>
        <w:tab/>
      </w:r>
      <w:r w:rsidR="0001037E" w:rsidRPr="0001037E">
        <w:rPr>
          <w:rFonts w:ascii="Arial" w:hAnsi="Arial" w:cs="Arial"/>
          <w:color w:val="000000"/>
        </w:rPr>
        <w:t xml:space="preserve">No </w:t>
      </w:r>
      <w:r w:rsidR="00397A57">
        <w:rPr>
          <w:rFonts w:ascii="Arial" w:hAnsi="Arial" w:cs="Arial"/>
          <w:color w:val="000000"/>
        </w:rPr>
        <w:t>Tender Offer</w:t>
      </w:r>
      <w:r w:rsidR="0001037E" w:rsidRPr="0001037E">
        <w:rPr>
          <w:rFonts w:ascii="Arial" w:hAnsi="Arial" w:cs="Arial"/>
          <w:color w:val="000000"/>
        </w:rPr>
        <w:t xml:space="preserve"> may </w:t>
      </w:r>
      <w:proofErr w:type="gramStart"/>
      <w:r w:rsidR="0001037E" w:rsidRPr="0001037E">
        <w:rPr>
          <w:rFonts w:ascii="Arial" w:hAnsi="Arial" w:cs="Arial"/>
          <w:color w:val="000000"/>
        </w:rPr>
        <w:t>be withdrawn</w:t>
      </w:r>
      <w:proofErr w:type="gramEnd"/>
      <w:r w:rsidR="0001037E" w:rsidRPr="0001037E">
        <w:rPr>
          <w:rFonts w:ascii="Arial" w:hAnsi="Arial" w:cs="Arial"/>
          <w:color w:val="000000"/>
        </w:rPr>
        <w:t xml:space="preserve"> after the closing date prescribed in the </w:t>
      </w:r>
      <w:r w:rsidR="00DF1344">
        <w:rPr>
          <w:rFonts w:ascii="Arial" w:hAnsi="Arial" w:cs="Arial"/>
          <w:color w:val="000000"/>
        </w:rPr>
        <w:t>Invitation-to-Tender</w:t>
      </w:r>
      <w:r w:rsidR="0001037E" w:rsidRPr="0001037E">
        <w:rPr>
          <w:rFonts w:ascii="Arial" w:hAnsi="Arial" w:cs="Arial"/>
          <w:color w:val="000000"/>
        </w:rPr>
        <w:t xml:space="preserve">. Any </w:t>
      </w:r>
      <w:r w:rsidR="00397A57">
        <w:rPr>
          <w:rFonts w:ascii="Arial" w:hAnsi="Arial" w:cs="Arial"/>
          <w:color w:val="000000"/>
        </w:rPr>
        <w:t>Tenderer</w:t>
      </w:r>
      <w:r w:rsidR="0001037E" w:rsidRPr="0001037E">
        <w:rPr>
          <w:rFonts w:ascii="Arial" w:hAnsi="Arial" w:cs="Arial"/>
          <w:color w:val="000000"/>
        </w:rPr>
        <w:t xml:space="preserve"> who attempts to do so may, in addition to any remedy which IPI may have against him, be liable to </w:t>
      </w:r>
      <w:proofErr w:type="gramStart"/>
      <w:r w:rsidR="0001037E" w:rsidRPr="0001037E">
        <w:rPr>
          <w:rFonts w:ascii="Arial" w:hAnsi="Arial" w:cs="Arial"/>
          <w:color w:val="000000"/>
        </w:rPr>
        <w:t>be debarred</w:t>
      </w:r>
      <w:proofErr w:type="gramEnd"/>
      <w:r w:rsidR="0001037E" w:rsidRPr="0001037E">
        <w:rPr>
          <w:rFonts w:ascii="Arial" w:hAnsi="Arial" w:cs="Arial"/>
          <w:color w:val="000000"/>
        </w:rPr>
        <w:t xml:space="preserve"> from future </w:t>
      </w:r>
      <w:r w:rsidR="00397A57">
        <w:rPr>
          <w:rFonts w:ascii="Arial" w:hAnsi="Arial" w:cs="Arial"/>
          <w:color w:val="000000"/>
        </w:rPr>
        <w:t>Tender Offer</w:t>
      </w:r>
      <w:r w:rsidR="0001037E" w:rsidRPr="0001037E">
        <w:rPr>
          <w:rFonts w:ascii="Arial" w:hAnsi="Arial" w:cs="Arial"/>
          <w:color w:val="000000"/>
        </w:rPr>
        <w:t xml:space="preserve">s. </w:t>
      </w:r>
    </w:p>
    <w:p w14:paraId="1DEB7A15" w14:textId="6DB731FF" w:rsidR="00D70C9B" w:rsidRPr="00B223A4" w:rsidRDefault="00D70C9B" w:rsidP="00B223A4">
      <w:pPr>
        <w:autoSpaceDE w:val="0"/>
        <w:autoSpaceDN w:val="0"/>
        <w:adjustRightInd w:val="0"/>
        <w:spacing w:after="0" w:line="240" w:lineRule="auto"/>
        <w:ind w:left="720" w:hanging="720"/>
        <w:jc w:val="both"/>
        <w:rPr>
          <w:rFonts w:ascii="Arial" w:hAnsi="Arial" w:cs="Arial"/>
          <w:color w:val="000000"/>
        </w:rPr>
      </w:pPr>
    </w:p>
    <w:p w14:paraId="2805F096" w14:textId="77777777" w:rsidR="00D70C9B" w:rsidRPr="0001037E" w:rsidRDefault="00D70C9B" w:rsidP="00B223A4">
      <w:pPr>
        <w:autoSpaceDE w:val="0"/>
        <w:autoSpaceDN w:val="0"/>
        <w:adjustRightInd w:val="0"/>
        <w:spacing w:after="0" w:line="240" w:lineRule="auto"/>
        <w:ind w:left="720" w:hanging="720"/>
        <w:jc w:val="both"/>
        <w:rPr>
          <w:rFonts w:ascii="Arial" w:hAnsi="Arial" w:cs="Arial"/>
          <w:color w:val="000000"/>
        </w:rPr>
      </w:pPr>
    </w:p>
    <w:p w14:paraId="105D72E9" w14:textId="1C709679" w:rsidR="0001037E" w:rsidRPr="00B223A4" w:rsidRDefault="0001037E" w:rsidP="00B223A4">
      <w:pPr>
        <w:autoSpaceDE w:val="0"/>
        <w:autoSpaceDN w:val="0"/>
        <w:adjustRightInd w:val="0"/>
        <w:spacing w:after="0" w:line="240" w:lineRule="auto"/>
        <w:jc w:val="both"/>
        <w:rPr>
          <w:rFonts w:ascii="Arial" w:hAnsi="Arial" w:cs="Arial"/>
          <w:b/>
          <w:bCs/>
          <w:color w:val="000000"/>
        </w:rPr>
      </w:pPr>
      <w:r w:rsidRPr="0001037E">
        <w:rPr>
          <w:rFonts w:ascii="Arial" w:hAnsi="Arial" w:cs="Arial"/>
          <w:b/>
          <w:bCs/>
          <w:color w:val="000000"/>
        </w:rPr>
        <w:t xml:space="preserve">7. </w:t>
      </w:r>
      <w:r w:rsidR="00D70C9B" w:rsidRPr="00B223A4">
        <w:rPr>
          <w:rFonts w:ascii="Arial" w:hAnsi="Arial" w:cs="Arial"/>
          <w:b/>
          <w:bCs/>
          <w:color w:val="000000"/>
        </w:rPr>
        <w:tab/>
      </w:r>
      <w:r w:rsidRPr="0001037E">
        <w:rPr>
          <w:rFonts w:ascii="Arial" w:hAnsi="Arial" w:cs="Arial"/>
          <w:b/>
          <w:bCs/>
          <w:color w:val="000000"/>
        </w:rPr>
        <w:t xml:space="preserve">REQUIREMENT SPECIFICATIONS </w:t>
      </w:r>
    </w:p>
    <w:p w14:paraId="26495CCD" w14:textId="77777777" w:rsidR="00D70C9B" w:rsidRPr="0001037E" w:rsidRDefault="00D70C9B" w:rsidP="00B223A4">
      <w:pPr>
        <w:autoSpaceDE w:val="0"/>
        <w:autoSpaceDN w:val="0"/>
        <w:adjustRightInd w:val="0"/>
        <w:spacing w:after="0" w:line="240" w:lineRule="auto"/>
        <w:jc w:val="both"/>
        <w:rPr>
          <w:rFonts w:ascii="Arial" w:hAnsi="Arial" w:cs="Arial"/>
          <w:color w:val="000000"/>
        </w:rPr>
      </w:pPr>
    </w:p>
    <w:p w14:paraId="6C0DFE74" w14:textId="6779EAD4" w:rsidR="0001037E" w:rsidRPr="00B223A4" w:rsidRDefault="0001037E" w:rsidP="00B223A4">
      <w:pPr>
        <w:autoSpaceDE w:val="0"/>
        <w:autoSpaceDN w:val="0"/>
        <w:adjustRightInd w:val="0"/>
        <w:spacing w:after="0" w:line="240" w:lineRule="auto"/>
        <w:ind w:left="720" w:hanging="720"/>
        <w:jc w:val="both"/>
        <w:rPr>
          <w:rFonts w:ascii="Arial" w:hAnsi="Arial" w:cs="Arial"/>
          <w:color w:val="000000"/>
        </w:rPr>
      </w:pPr>
      <w:r w:rsidRPr="0001037E">
        <w:rPr>
          <w:rFonts w:ascii="Arial" w:hAnsi="Arial" w:cs="Arial"/>
          <w:color w:val="000000"/>
        </w:rPr>
        <w:t xml:space="preserve">7.1 </w:t>
      </w:r>
      <w:r w:rsidR="00D70C9B" w:rsidRPr="00B223A4">
        <w:rPr>
          <w:rFonts w:ascii="Arial" w:hAnsi="Arial" w:cs="Arial"/>
          <w:color w:val="000000"/>
        </w:rPr>
        <w:tab/>
      </w:r>
      <w:r w:rsidRPr="0001037E">
        <w:rPr>
          <w:rFonts w:ascii="Arial" w:hAnsi="Arial" w:cs="Arial"/>
          <w:color w:val="000000"/>
        </w:rPr>
        <w:t xml:space="preserve">The Works supplied shall strictly meet the requirements and specifications as set out in the Requirement Specifications. </w:t>
      </w:r>
    </w:p>
    <w:p w14:paraId="4B32B65C" w14:textId="77777777" w:rsidR="00D70C9B" w:rsidRPr="0001037E" w:rsidRDefault="00D70C9B" w:rsidP="00B223A4">
      <w:pPr>
        <w:autoSpaceDE w:val="0"/>
        <w:autoSpaceDN w:val="0"/>
        <w:adjustRightInd w:val="0"/>
        <w:spacing w:after="0" w:line="240" w:lineRule="auto"/>
        <w:ind w:left="720" w:hanging="720"/>
        <w:jc w:val="both"/>
        <w:rPr>
          <w:rFonts w:ascii="Arial" w:hAnsi="Arial" w:cs="Arial"/>
          <w:color w:val="000000"/>
        </w:rPr>
      </w:pPr>
    </w:p>
    <w:p w14:paraId="6FE78F9D" w14:textId="2A53DA65" w:rsidR="0001037E" w:rsidRPr="00B223A4" w:rsidRDefault="0001037E" w:rsidP="00B223A4">
      <w:pPr>
        <w:autoSpaceDE w:val="0"/>
        <w:autoSpaceDN w:val="0"/>
        <w:adjustRightInd w:val="0"/>
        <w:spacing w:after="0" w:line="240" w:lineRule="auto"/>
        <w:ind w:left="720" w:hanging="720"/>
        <w:jc w:val="both"/>
        <w:rPr>
          <w:rFonts w:ascii="Arial" w:hAnsi="Arial" w:cs="Arial"/>
          <w:color w:val="000000"/>
        </w:rPr>
      </w:pPr>
      <w:r w:rsidRPr="0001037E">
        <w:rPr>
          <w:rFonts w:ascii="Arial" w:hAnsi="Arial" w:cs="Arial"/>
          <w:color w:val="000000"/>
        </w:rPr>
        <w:t xml:space="preserve">7.2 </w:t>
      </w:r>
      <w:r w:rsidR="00D70C9B" w:rsidRPr="00B223A4">
        <w:rPr>
          <w:rFonts w:ascii="Arial" w:hAnsi="Arial" w:cs="Arial"/>
          <w:color w:val="000000"/>
        </w:rPr>
        <w:tab/>
      </w:r>
      <w:r w:rsidRPr="0001037E">
        <w:rPr>
          <w:rFonts w:ascii="Arial" w:hAnsi="Arial" w:cs="Arial"/>
          <w:color w:val="000000"/>
        </w:rPr>
        <w:t xml:space="preserve">The </w:t>
      </w:r>
      <w:r w:rsidR="00397A57">
        <w:rPr>
          <w:rFonts w:ascii="Arial" w:hAnsi="Arial" w:cs="Arial"/>
          <w:color w:val="000000"/>
        </w:rPr>
        <w:t>Tenderer</w:t>
      </w:r>
      <w:r w:rsidRPr="0001037E">
        <w:rPr>
          <w:rFonts w:ascii="Arial" w:hAnsi="Arial" w:cs="Arial"/>
          <w:color w:val="000000"/>
        </w:rPr>
        <w:t xml:space="preserve"> shall provide explicit responses of compliance or non-compliance with the Requirement Specifications and/or any other technical requirements enclosed in this </w:t>
      </w:r>
      <w:r w:rsidR="00DF1344">
        <w:rPr>
          <w:rFonts w:ascii="Arial" w:hAnsi="Arial" w:cs="Arial"/>
          <w:color w:val="000000"/>
        </w:rPr>
        <w:t>Invitation-to-Tender</w:t>
      </w:r>
      <w:r w:rsidRPr="0001037E">
        <w:rPr>
          <w:rFonts w:ascii="Arial" w:hAnsi="Arial" w:cs="Arial"/>
          <w:color w:val="000000"/>
        </w:rPr>
        <w:t xml:space="preserve">. In the event of any non-compliance with the Requirement Specifications and/or any other technical requirements, the </w:t>
      </w:r>
      <w:r w:rsidR="00397A57">
        <w:rPr>
          <w:rFonts w:ascii="Arial" w:hAnsi="Arial" w:cs="Arial"/>
          <w:color w:val="000000"/>
        </w:rPr>
        <w:t>Tenderer</w:t>
      </w:r>
      <w:r w:rsidRPr="0001037E">
        <w:rPr>
          <w:rFonts w:ascii="Arial" w:hAnsi="Arial" w:cs="Arial"/>
          <w:color w:val="000000"/>
        </w:rPr>
        <w:t xml:space="preserve"> shall satisfy IPI (by providing a certificate from the manufacturer of the item offered or a copy of the relevant extract from any reputable publication </w:t>
      </w:r>
      <w:r w:rsidR="00ED5FC2" w:rsidRPr="0001037E">
        <w:rPr>
          <w:rFonts w:ascii="Arial" w:hAnsi="Arial" w:cs="Arial"/>
          <w:color w:val="000000"/>
        </w:rPr>
        <w:t>clearly citing</w:t>
      </w:r>
      <w:r w:rsidRPr="0001037E">
        <w:rPr>
          <w:rFonts w:ascii="Arial" w:hAnsi="Arial" w:cs="Arial"/>
          <w:color w:val="000000"/>
        </w:rPr>
        <w:t xml:space="preserve"> its title and edition) that the form, fit and function of the items offered are equivalent to the Works required and that they are interchangeable. Where the </w:t>
      </w:r>
      <w:r w:rsidR="00397A57">
        <w:rPr>
          <w:rFonts w:ascii="Arial" w:hAnsi="Arial" w:cs="Arial"/>
          <w:color w:val="000000"/>
        </w:rPr>
        <w:t>Tenderer</w:t>
      </w:r>
      <w:r w:rsidRPr="0001037E">
        <w:rPr>
          <w:rFonts w:ascii="Arial" w:hAnsi="Arial" w:cs="Arial"/>
          <w:color w:val="000000"/>
        </w:rPr>
        <w:t xml:space="preserve"> fails to satisfy IPI in the manner above, the </w:t>
      </w:r>
      <w:r w:rsidR="00397A57">
        <w:rPr>
          <w:rFonts w:ascii="Arial" w:hAnsi="Arial" w:cs="Arial"/>
          <w:color w:val="000000"/>
        </w:rPr>
        <w:t>Tender Offer</w:t>
      </w:r>
      <w:r w:rsidRPr="0001037E">
        <w:rPr>
          <w:rFonts w:ascii="Arial" w:hAnsi="Arial" w:cs="Arial"/>
          <w:color w:val="000000"/>
        </w:rPr>
        <w:t xml:space="preserve"> is liable to </w:t>
      </w:r>
      <w:proofErr w:type="gramStart"/>
      <w:r w:rsidRPr="0001037E">
        <w:rPr>
          <w:rFonts w:ascii="Arial" w:hAnsi="Arial" w:cs="Arial"/>
          <w:color w:val="000000"/>
        </w:rPr>
        <w:t>be rejected</w:t>
      </w:r>
      <w:proofErr w:type="gramEnd"/>
      <w:r w:rsidRPr="0001037E">
        <w:rPr>
          <w:rFonts w:ascii="Arial" w:hAnsi="Arial" w:cs="Arial"/>
          <w:color w:val="000000"/>
        </w:rPr>
        <w:t xml:space="preserve">. </w:t>
      </w:r>
    </w:p>
    <w:p w14:paraId="388119F6" w14:textId="4BCDD14D" w:rsidR="00D70C9B" w:rsidRPr="00B223A4" w:rsidRDefault="00D70C9B" w:rsidP="00B223A4">
      <w:pPr>
        <w:autoSpaceDE w:val="0"/>
        <w:autoSpaceDN w:val="0"/>
        <w:adjustRightInd w:val="0"/>
        <w:spacing w:after="0" w:line="240" w:lineRule="auto"/>
        <w:ind w:left="720" w:hanging="720"/>
        <w:jc w:val="both"/>
        <w:rPr>
          <w:rFonts w:ascii="Arial" w:hAnsi="Arial" w:cs="Arial"/>
          <w:color w:val="000000"/>
        </w:rPr>
      </w:pPr>
    </w:p>
    <w:p w14:paraId="31E35622" w14:textId="77777777" w:rsidR="00D70C9B" w:rsidRPr="0001037E" w:rsidRDefault="00D70C9B" w:rsidP="00B223A4">
      <w:pPr>
        <w:autoSpaceDE w:val="0"/>
        <w:autoSpaceDN w:val="0"/>
        <w:adjustRightInd w:val="0"/>
        <w:spacing w:after="0" w:line="240" w:lineRule="auto"/>
        <w:ind w:left="720" w:hanging="720"/>
        <w:jc w:val="both"/>
        <w:rPr>
          <w:rFonts w:ascii="Arial" w:hAnsi="Arial" w:cs="Arial"/>
          <w:color w:val="000000"/>
        </w:rPr>
      </w:pPr>
    </w:p>
    <w:p w14:paraId="217D7465" w14:textId="65790935" w:rsidR="0001037E" w:rsidRPr="00B223A4" w:rsidRDefault="0001037E" w:rsidP="00B223A4">
      <w:pPr>
        <w:autoSpaceDE w:val="0"/>
        <w:autoSpaceDN w:val="0"/>
        <w:adjustRightInd w:val="0"/>
        <w:spacing w:after="0" w:line="240" w:lineRule="auto"/>
        <w:jc w:val="both"/>
        <w:rPr>
          <w:rFonts w:ascii="Arial" w:hAnsi="Arial" w:cs="Arial"/>
          <w:b/>
          <w:bCs/>
          <w:color w:val="000000"/>
        </w:rPr>
      </w:pPr>
      <w:r w:rsidRPr="0001037E">
        <w:rPr>
          <w:rFonts w:ascii="Arial" w:hAnsi="Arial" w:cs="Arial"/>
          <w:b/>
          <w:bCs/>
          <w:color w:val="000000"/>
        </w:rPr>
        <w:t xml:space="preserve">8. </w:t>
      </w:r>
      <w:r w:rsidR="00D70C9B" w:rsidRPr="00B223A4">
        <w:rPr>
          <w:rFonts w:ascii="Arial" w:hAnsi="Arial" w:cs="Arial"/>
          <w:b/>
          <w:bCs/>
          <w:color w:val="000000"/>
        </w:rPr>
        <w:tab/>
      </w:r>
      <w:r w:rsidR="00397A57">
        <w:rPr>
          <w:rFonts w:ascii="Arial" w:hAnsi="Arial" w:cs="Arial"/>
          <w:b/>
          <w:bCs/>
          <w:color w:val="000000"/>
        </w:rPr>
        <w:t>TENDER OFFER</w:t>
      </w:r>
      <w:r w:rsidRPr="0001037E">
        <w:rPr>
          <w:rFonts w:ascii="Arial" w:hAnsi="Arial" w:cs="Arial"/>
          <w:b/>
          <w:bCs/>
          <w:color w:val="000000"/>
        </w:rPr>
        <w:t xml:space="preserve"> PRICE </w:t>
      </w:r>
    </w:p>
    <w:p w14:paraId="20DEF403" w14:textId="77777777" w:rsidR="00D70C9B" w:rsidRPr="0001037E" w:rsidRDefault="00D70C9B" w:rsidP="00B223A4">
      <w:pPr>
        <w:autoSpaceDE w:val="0"/>
        <w:autoSpaceDN w:val="0"/>
        <w:adjustRightInd w:val="0"/>
        <w:spacing w:after="0" w:line="240" w:lineRule="auto"/>
        <w:jc w:val="both"/>
        <w:rPr>
          <w:rFonts w:ascii="Arial" w:hAnsi="Arial" w:cs="Arial"/>
          <w:color w:val="000000"/>
        </w:rPr>
      </w:pPr>
    </w:p>
    <w:p w14:paraId="64E711FE" w14:textId="46FCF3ED" w:rsidR="0001037E" w:rsidRPr="00B223A4" w:rsidRDefault="00D70C9B" w:rsidP="00B223A4">
      <w:pPr>
        <w:autoSpaceDE w:val="0"/>
        <w:autoSpaceDN w:val="0"/>
        <w:adjustRightInd w:val="0"/>
        <w:spacing w:after="0" w:line="240" w:lineRule="auto"/>
        <w:ind w:left="720" w:hanging="720"/>
        <w:jc w:val="both"/>
        <w:rPr>
          <w:rFonts w:ascii="Arial" w:hAnsi="Arial" w:cs="Arial"/>
          <w:color w:val="000000"/>
        </w:rPr>
      </w:pPr>
      <w:r w:rsidRPr="00B223A4">
        <w:rPr>
          <w:rFonts w:ascii="Arial" w:hAnsi="Arial" w:cs="Arial"/>
          <w:color w:val="000000"/>
        </w:rPr>
        <w:t>8.1</w:t>
      </w:r>
      <w:r w:rsidRPr="00B223A4">
        <w:rPr>
          <w:rFonts w:ascii="Arial" w:hAnsi="Arial" w:cs="Arial"/>
          <w:color w:val="000000"/>
        </w:rPr>
        <w:tab/>
      </w:r>
      <w:r w:rsidR="0001037E" w:rsidRPr="0001037E">
        <w:rPr>
          <w:rFonts w:ascii="Arial" w:hAnsi="Arial" w:cs="Arial"/>
          <w:color w:val="000000"/>
        </w:rPr>
        <w:t xml:space="preserve">The </w:t>
      </w:r>
      <w:r w:rsidR="00397A57">
        <w:rPr>
          <w:rFonts w:ascii="Arial" w:hAnsi="Arial" w:cs="Arial"/>
          <w:color w:val="000000"/>
        </w:rPr>
        <w:t>Tenderer</w:t>
      </w:r>
      <w:r w:rsidR="0001037E" w:rsidRPr="0001037E">
        <w:rPr>
          <w:rFonts w:ascii="Arial" w:hAnsi="Arial" w:cs="Arial"/>
          <w:color w:val="000000"/>
        </w:rPr>
        <w:t xml:space="preserve"> shall quote the all-in firm prices for the proposed Equipment and Works based on the payment terms specified in Clause 25 of the Conditions</w:t>
      </w:r>
      <w:r w:rsidR="0001037E" w:rsidRPr="0001037E">
        <w:rPr>
          <w:rFonts w:ascii="Arial" w:hAnsi="Arial" w:cs="Arial"/>
          <w:b/>
          <w:bCs/>
          <w:color w:val="000000"/>
        </w:rPr>
        <w:t xml:space="preserve">. </w:t>
      </w:r>
      <w:r w:rsidR="0001037E" w:rsidRPr="0001037E">
        <w:rPr>
          <w:rFonts w:ascii="Arial" w:hAnsi="Arial" w:cs="Arial"/>
          <w:color w:val="000000"/>
        </w:rPr>
        <w:t xml:space="preserve">All prices shall </w:t>
      </w:r>
      <w:proofErr w:type="gramStart"/>
      <w:r w:rsidR="0001037E" w:rsidRPr="0001037E">
        <w:rPr>
          <w:rFonts w:ascii="Arial" w:hAnsi="Arial" w:cs="Arial"/>
          <w:color w:val="000000"/>
        </w:rPr>
        <w:t>be evaluated</w:t>
      </w:r>
      <w:proofErr w:type="gramEnd"/>
      <w:r w:rsidR="0001037E" w:rsidRPr="0001037E">
        <w:rPr>
          <w:rFonts w:ascii="Arial" w:hAnsi="Arial" w:cs="Arial"/>
          <w:color w:val="000000"/>
        </w:rPr>
        <w:t xml:space="preserve"> </w:t>
      </w:r>
      <w:r w:rsidR="00ED5FC2" w:rsidRPr="0001037E">
        <w:rPr>
          <w:rFonts w:ascii="Arial" w:hAnsi="Arial" w:cs="Arial"/>
          <w:color w:val="000000"/>
        </w:rPr>
        <w:t>based on</w:t>
      </w:r>
      <w:r w:rsidR="0001037E" w:rsidRPr="0001037E">
        <w:rPr>
          <w:rFonts w:ascii="Arial" w:hAnsi="Arial" w:cs="Arial"/>
          <w:color w:val="000000"/>
        </w:rPr>
        <w:t xml:space="preserve"> Singapore Dollars. For prices </w:t>
      </w:r>
      <w:r w:rsidR="00397A57">
        <w:rPr>
          <w:rFonts w:ascii="Arial" w:hAnsi="Arial" w:cs="Arial"/>
          <w:color w:val="000000"/>
        </w:rPr>
        <w:t>Tender Offer</w:t>
      </w:r>
      <w:r w:rsidR="0001037E" w:rsidRPr="0001037E">
        <w:rPr>
          <w:rFonts w:ascii="Arial" w:hAnsi="Arial" w:cs="Arial"/>
          <w:color w:val="000000"/>
        </w:rPr>
        <w:t xml:space="preserve">ed in currency other than Singapore Dollars, the rate for conversion to Singapore Dollars for the purposes of price evaluation shall be the currency exchange rate for the day before the closing date for the </w:t>
      </w:r>
      <w:r w:rsidR="00DF1344">
        <w:rPr>
          <w:rFonts w:ascii="Arial" w:hAnsi="Arial" w:cs="Arial"/>
          <w:color w:val="000000"/>
        </w:rPr>
        <w:t>Invitation-to-Tender</w:t>
      </w:r>
      <w:r w:rsidR="0001037E" w:rsidRPr="0001037E">
        <w:rPr>
          <w:rFonts w:ascii="Arial" w:hAnsi="Arial" w:cs="Arial"/>
          <w:color w:val="000000"/>
        </w:rPr>
        <w:t xml:space="preserve">, as specified in the Monetary Authority of Singapore website. </w:t>
      </w:r>
    </w:p>
    <w:p w14:paraId="58FDFFFE" w14:textId="23528F96" w:rsidR="00D70C9B" w:rsidRPr="00B223A4" w:rsidRDefault="00D70C9B" w:rsidP="00B223A4">
      <w:pPr>
        <w:autoSpaceDE w:val="0"/>
        <w:autoSpaceDN w:val="0"/>
        <w:adjustRightInd w:val="0"/>
        <w:spacing w:after="0" w:line="240" w:lineRule="auto"/>
        <w:ind w:left="720" w:hanging="720"/>
        <w:jc w:val="both"/>
        <w:rPr>
          <w:rFonts w:ascii="Arial" w:hAnsi="Arial" w:cs="Arial"/>
          <w:color w:val="000000"/>
        </w:rPr>
      </w:pPr>
    </w:p>
    <w:p w14:paraId="315B3EF1" w14:textId="77777777" w:rsidR="00D70C9B" w:rsidRPr="0001037E" w:rsidRDefault="00D70C9B" w:rsidP="00B223A4">
      <w:pPr>
        <w:autoSpaceDE w:val="0"/>
        <w:autoSpaceDN w:val="0"/>
        <w:adjustRightInd w:val="0"/>
        <w:spacing w:after="0" w:line="240" w:lineRule="auto"/>
        <w:ind w:left="720" w:hanging="720"/>
        <w:jc w:val="both"/>
        <w:rPr>
          <w:rFonts w:ascii="Arial" w:hAnsi="Arial" w:cs="Arial"/>
          <w:color w:val="000000"/>
        </w:rPr>
      </w:pPr>
    </w:p>
    <w:p w14:paraId="0FAA2C2C" w14:textId="148A680A" w:rsidR="0001037E" w:rsidRPr="0001037E" w:rsidRDefault="0001037E" w:rsidP="00B223A4">
      <w:pPr>
        <w:autoSpaceDE w:val="0"/>
        <w:autoSpaceDN w:val="0"/>
        <w:adjustRightInd w:val="0"/>
        <w:spacing w:after="0" w:line="240" w:lineRule="auto"/>
        <w:jc w:val="both"/>
        <w:rPr>
          <w:rFonts w:ascii="Arial" w:hAnsi="Arial" w:cs="Arial"/>
          <w:color w:val="000000"/>
        </w:rPr>
      </w:pPr>
      <w:r w:rsidRPr="0001037E">
        <w:rPr>
          <w:rFonts w:ascii="Arial" w:hAnsi="Arial" w:cs="Arial"/>
          <w:b/>
          <w:bCs/>
          <w:color w:val="000000"/>
        </w:rPr>
        <w:t xml:space="preserve">9. </w:t>
      </w:r>
      <w:r w:rsidR="00D70C9B" w:rsidRPr="00B223A4">
        <w:rPr>
          <w:rFonts w:ascii="Arial" w:hAnsi="Arial" w:cs="Arial"/>
          <w:b/>
          <w:bCs/>
          <w:color w:val="000000"/>
        </w:rPr>
        <w:tab/>
      </w:r>
      <w:r w:rsidRPr="0001037E">
        <w:rPr>
          <w:rFonts w:ascii="Arial" w:hAnsi="Arial" w:cs="Arial"/>
          <w:b/>
          <w:bCs/>
          <w:color w:val="000000"/>
        </w:rPr>
        <w:t xml:space="preserve">GOODS AND SERVICES TAX </w:t>
      </w:r>
    </w:p>
    <w:p w14:paraId="725BF18C" w14:textId="77777777" w:rsidR="00D70C9B" w:rsidRPr="00B223A4" w:rsidRDefault="00D70C9B" w:rsidP="00B223A4">
      <w:pPr>
        <w:pStyle w:val="Default"/>
        <w:jc w:val="both"/>
        <w:rPr>
          <w:sz w:val="22"/>
          <w:szCs w:val="22"/>
        </w:rPr>
      </w:pPr>
    </w:p>
    <w:p w14:paraId="02E7A89A" w14:textId="68324C5C" w:rsidR="0001037E" w:rsidRDefault="00D70C9B" w:rsidP="00B223A4">
      <w:pPr>
        <w:pStyle w:val="Default"/>
        <w:ind w:left="720" w:hanging="720"/>
        <w:jc w:val="both"/>
        <w:rPr>
          <w:sz w:val="22"/>
          <w:szCs w:val="22"/>
        </w:rPr>
      </w:pPr>
      <w:r w:rsidRPr="00B223A4">
        <w:rPr>
          <w:sz w:val="22"/>
          <w:szCs w:val="22"/>
        </w:rPr>
        <w:t>9.1</w:t>
      </w:r>
      <w:r w:rsidRPr="00B223A4">
        <w:rPr>
          <w:sz w:val="22"/>
          <w:szCs w:val="22"/>
        </w:rPr>
        <w:tab/>
      </w:r>
      <w:r w:rsidR="00397A57">
        <w:rPr>
          <w:sz w:val="22"/>
          <w:szCs w:val="22"/>
        </w:rPr>
        <w:t>Tenderer</w:t>
      </w:r>
      <w:r w:rsidR="0001037E" w:rsidRPr="00B223A4">
        <w:rPr>
          <w:sz w:val="22"/>
          <w:szCs w:val="22"/>
        </w:rPr>
        <w:t xml:space="preserve">s shall not include in the rates and prices proposed in their </w:t>
      </w:r>
      <w:r w:rsidR="00397A57">
        <w:rPr>
          <w:sz w:val="22"/>
          <w:szCs w:val="22"/>
        </w:rPr>
        <w:t>Tender Offer</w:t>
      </w:r>
      <w:r w:rsidR="0001037E" w:rsidRPr="00B223A4">
        <w:rPr>
          <w:sz w:val="22"/>
          <w:szCs w:val="22"/>
        </w:rPr>
        <w:t xml:space="preserve">s, the Goods and Services Tax (“GST”) chargeable for the supply by the </w:t>
      </w:r>
      <w:r w:rsidR="00397A57">
        <w:rPr>
          <w:sz w:val="22"/>
          <w:szCs w:val="22"/>
        </w:rPr>
        <w:t>Tenderer</w:t>
      </w:r>
      <w:r w:rsidR="0001037E" w:rsidRPr="00B223A4">
        <w:rPr>
          <w:sz w:val="22"/>
          <w:szCs w:val="22"/>
        </w:rPr>
        <w:t xml:space="preserve"> to IPI of the Works required in the </w:t>
      </w:r>
      <w:r w:rsidR="00397A57">
        <w:rPr>
          <w:sz w:val="22"/>
          <w:szCs w:val="22"/>
        </w:rPr>
        <w:t>Tender Offer</w:t>
      </w:r>
      <w:r w:rsidR="0001037E" w:rsidRPr="00B223A4">
        <w:rPr>
          <w:sz w:val="22"/>
          <w:szCs w:val="22"/>
        </w:rPr>
        <w:t>. All rates and prices quoted shall be exclusive of the GST. IPI shall reimburse the Contractor any GST charged on the supply by the Contractor to IPI of the Works.</w:t>
      </w:r>
    </w:p>
    <w:p w14:paraId="7AAF3853" w14:textId="77777777" w:rsidR="00ED536A" w:rsidRPr="00B223A4" w:rsidRDefault="00ED536A" w:rsidP="00B223A4">
      <w:pPr>
        <w:pStyle w:val="Default"/>
        <w:ind w:left="720" w:hanging="720"/>
        <w:jc w:val="both"/>
        <w:rPr>
          <w:sz w:val="22"/>
          <w:szCs w:val="22"/>
        </w:rPr>
      </w:pPr>
    </w:p>
    <w:p w14:paraId="51C21790" w14:textId="1E0EC57C" w:rsidR="0001037E" w:rsidRPr="00B223A4" w:rsidRDefault="0001037E" w:rsidP="00B223A4">
      <w:pPr>
        <w:pStyle w:val="Default"/>
        <w:ind w:left="644"/>
        <w:jc w:val="both"/>
        <w:rPr>
          <w:sz w:val="22"/>
          <w:szCs w:val="22"/>
        </w:rPr>
      </w:pPr>
    </w:p>
    <w:p w14:paraId="5BCBEFAD" w14:textId="05CEEE25" w:rsidR="0001037E" w:rsidRPr="00B223A4" w:rsidRDefault="0001037E" w:rsidP="00B223A4">
      <w:pPr>
        <w:autoSpaceDE w:val="0"/>
        <w:autoSpaceDN w:val="0"/>
        <w:adjustRightInd w:val="0"/>
        <w:spacing w:after="0" w:line="240" w:lineRule="auto"/>
        <w:jc w:val="both"/>
        <w:rPr>
          <w:rFonts w:ascii="Arial" w:hAnsi="Arial" w:cs="Arial"/>
          <w:b/>
          <w:bCs/>
          <w:color w:val="000000"/>
        </w:rPr>
      </w:pPr>
      <w:r w:rsidRPr="0001037E">
        <w:rPr>
          <w:rFonts w:ascii="Arial" w:hAnsi="Arial" w:cs="Arial"/>
          <w:b/>
          <w:bCs/>
          <w:color w:val="000000"/>
        </w:rPr>
        <w:t xml:space="preserve">10. </w:t>
      </w:r>
      <w:r w:rsidR="00D70C9B" w:rsidRPr="00B223A4">
        <w:rPr>
          <w:rFonts w:ascii="Arial" w:hAnsi="Arial" w:cs="Arial"/>
          <w:b/>
          <w:bCs/>
          <w:color w:val="000000"/>
        </w:rPr>
        <w:tab/>
      </w:r>
      <w:r w:rsidRPr="0001037E">
        <w:rPr>
          <w:rFonts w:ascii="Arial" w:hAnsi="Arial" w:cs="Arial"/>
          <w:b/>
          <w:bCs/>
          <w:color w:val="000000"/>
        </w:rPr>
        <w:t xml:space="preserve">GST REGISTRATION </w:t>
      </w:r>
    </w:p>
    <w:p w14:paraId="6E92B0A5" w14:textId="77777777" w:rsidR="00D70C9B" w:rsidRPr="0001037E" w:rsidRDefault="00D70C9B" w:rsidP="00B223A4">
      <w:pPr>
        <w:autoSpaceDE w:val="0"/>
        <w:autoSpaceDN w:val="0"/>
        <w:adjustRightInd w:val="0"/>
        <w:spacing w:after="0" w:line="240" w:lineRule="auto"/>
        <w:jc w:val="both"/>
        <w:rPr>
          <w:rFonts w:ascii="Arial" w:hAnsi="Arial" w:cs="Arial"/>
          <w:color w:val="000000"/>
        </w:rPr>
      </w:pPr>
    </w:p>
    <w:p w14:paraId="39B6B09E" w14:textId="10F6B7D4" w:rsidR="0001037E" w:rsidRPr="00B223A4" w:rsidRDefault="0001037E" w:rsidP="00B223A4">
      <w:pPr>
        <w:autoSpaceDE w:val="0"/>
        <w:autoSpaceDN w:val="0"/>
        <w:adjustRightInd w:val="0"/>
        <w:spacing w:after="0" w:line="240" w:lineRule="auto"/>
        <w:ind w:left="720" w:hanging="720"/>
        <w:jc w:val="both"/>
        <w:rPr>
          <w:rFonts w:ascii="Arial" w:hAnsi="Arial" w:cs="Arial"/>
          <w:color w:val="000000"/>
        </w:rPr>
      </w:pPr>
      <w:r w:rsidRPr="0001037E">
        <w:rPr>
          <w:rFonts w:ascii="Arial" w:hAnsi="Arial" w:cs="Arial"/>
          <w:color w:val="000000"/>
        </w:rPr>
        <w:t xml:space="preserve">10.1 </w:t>
      </w:r>
      <w:r w:rsidR="00D70C9B" w:rsidRPr="00B223A4">
        <w:rPr>
          <w:rFonts w:ascii="Arial" w:hAnsi="Arial" w:cs="Arial"/>
          <w:color w:val="000000"/>
        </w:rPr>
        <w:tab/>
      </w:r>
      <w:r w:rsidRPr="0001037E">
        <w:rPr>
          <w:rFonts w:ascii="Arial" w:hAnsi="Arial" w:cs="Arial"/>
          <w:color w:val="000000"/>
        </w:rPr>
        <w:t xml:space="preserve">The </w:t>
      </w:r>
      <w:r w:rsidR="00397A57">
        <w:rPr>
          <w:rFonts w:ascii="Arial" w:hAnsi="Arial" w:cs="Arial"/>
          <w:color w:val="000000"/>
        </w:rPr>
        <w:t>Tenderer</w:t>
      </w:r>
      <w:r w:rsidRPr="0001037E">
        <w:rPr>
          <w:rFonts w:ascii="Arial" w:hAnsi="Arial" w:cs="Arial"/>
          <w:color w:val="000000"/>
        </w:rPr>
        <w:t xml:space="preserve"> shall declare his GST status in his </w:t>
      </w:r>
      <w:r w:rsidR="00397A57">
        <w:rPr>
          <w:rFonts w:ascii="Arial" w:hAnsi="Arial" w:cs="Arial"/>
          <w:color w:val="000000"/>
        </w:rPr>
        <w:t>Tender Offer</w:t>
      </w:r>
      <w:r w:rsidRPr="0001037E">
        <w:rPr>
          <w:rFonts w:ascii="Arial" w:hAnsi="Arial" w:cs="Arial"/>
          <w:color w:val="000000"/>
        </w:rPr>
        <w:t xml:space="preserve">. He shall clearly indicate whether he is, or whether he will be a taxable person under the Goods and Services Tax Act. He shall, if available, furnish the GST registration number to IPI. </w:t>
      </w:r>
    </w:p>
    <w:p w14:paraId="7B3D84B0" w14:textId="77777777" w:rsidR="00D70C9B" w:rsidRPr="0001037E" w:rsidRDefault="00D70C9B" w:rsidP="00B223A4">
      <w:pPr>
        <w:autoSpaceDE w:val="0"/>
        <w:autoSpaceDN w:val="0"/>
        <w:adjustRightInd w:val="0"/>
        <w:spacing w:after="0" w:line="240" w:lineRule="auto"/>
        <w:ind w:left="720" w:hanging="720"/>
        <w:jc w:val="both"/>
        <w:rPr>
          <w:rFonts w:ascii="Arial" w:hAnsi="Arial" w:cs="Arial"/>
          <w:color w:val="000000"/>
        </w:rPr>
      </w:pPr>
    </w:p>
    <w:p w14:paraId="30A26A80" w14:textId="16719D38" w:rsidR="0001037E" w:rsidRPr="00B223A4" w:rsidRDefault="0001037E" w:rsidP="00B223A4">
      <w:pPr>
        <w:autoSpaceDE w:val="0"/>
        <w:autoSpaceDN w:val="0"/>
        <w:adjustRightInd w:val="0"/>
        <w:spacing w:after="0" w:line="240" w:lineRule="auto"/>
        <w:ind w:left="720" w:hanging="720"/>
        <w:jc w:val="both"/>
        <w:rPr>
          <w:rFonts w:ascii="Arial" w:hAnsi="Arial" w:cs="Arial"/>
          <w:color w:val="000000"/>
        </w:rPr>
      </w:pPr>
      <w:r w:rsidRPr="0001037E">
        <w:rPr>
          <w:rFonts w:ascii="Arial" w:hAnsi="Arial" w:cs="Arial"/>
          <w:color w:val="000000"/>
        </w:rPr>
        <w:t xml:space="preserve">10.2 </w:t>
      </w:r>
      <w:r w:rsidR="00D70C9B" w:rsidRPr="00B223A4">
        <w:rPr>
          <w:rFonts w:ascii="Arial" w:hAnsi="Arial" w:cs="Arial"/>
          <w:color w:val="000000"/>
        </w:rPr>
        <w:tab/>
      </w:r>
      <w:r w:rsidRPr="0001037E">
        <w:rPr>
          <w:rFonts w:ascii="Arial" w:hAnsi="Arial" w:cs="Arial"/>
          <w:color w:val="000000"/>
        </w:rPr>
        <w:t xml:space="preserve">A </w:t>
      </w:r>
      <w:r w:rsidR="00397A57">
        <w:rPr>
          <w:rFonts w:ascii="Arial" w:hAnsi="Arial" w:cs="Arial"/>
          <w:color w:val="000000"/>
        </w:rPr>
        <w:t>Tenderer</w:t>
      </w:r>
      <w:r w:rsidRPr="0001037E">
        <w:rPr>
          <w:rFonts w:ascii="Arial" w:hAnsi="Arial" w:cs="Arial"/>
          <w:color w:val="000000"/>
        </w:rPr>
        <w:t xml:space="preserve"> who declares himself to be a non-taxable person under the Goods and Services Tax Act but who becomes a taxable person after acceptance of his </w:t>
      </w:r>
      <w:r w:rsidR="00397A57">
        <w:rPr>
          <w:rFonts w:ascii="Arial" w:hAnsi="Arial" w:cs="Arial"/>
          <w:color w:val="000000"/>
        </w:rPr>
        <w:t>Tender Offer</w:t>
      </w:r>
      <w:r w:rsidRPr="0001037E">
        <w:rPr>
          <w:rFonts w:ascii="Arial" w:hAnsi="Arial" w:cs="Arial"/>
          <w:color w:val="000000"/>
        </w:rPr>
        <w:t xml:space="preserve"> shall forthwith inform IPI of his change in GST status. He shall </w:t>
      </w:r>
      <w:proofErr w:type="gramStart"/>
      <w:r w:rsidRPr="0001037E">
        <w:rPr>
          <w:rFonts w:ascii="Arial" w:hAnsi="Arial" w:cs="Arial"/>
          <w:color w:val="000000"/>
        </w:rPr>
        <w:t>be entitled</w:t>
      </w:r>
      <w:proofErr w:type="gramEnd"/>
      <w:r w:rsidRPr="0001037E">
        <w:rPr>
          <w:rFonts w:ascii="Arial" w:hAnsi="Arial" w:cs="Arial"/>
          <w:color w:val="000000"/>
        </w:rPr>
        <w:t xml:space="preserve"> to reimbursement by IPI of any GST charged on the supply by him of the Works, where such supply takes place after his change in GST status. </w:t>
      </w:r>
    </w:p>
    <w:p w14:paraId="7F4B7119" w14:textId="0C3EC8D7" w:rsidR="00D70C9B" w:rsidRPr="00B223A4" w:rsidRDefault="00D70C9B" w:rsidP="00B223A4">
      <w:pPr>
        <w:autoSpaceDE w:val="0"/>
        <w:autoSpaceDN w:val="0"/>
        <w:adjustRightInd w:val="0"/>
        <w:spacing w:after="0" w:line="240" w:lineRule="auto"/>
        <w:ind w:left="720" w:hanging="720"/>
        <w:jc w:val="both"/>
        <w:rPr>
          <w:rFonts w:ascii="Arial" w:hAnsi="Arial" w:cs="Arial"/>
          <w:color w:val="000000"/>
        </w:rPr>
      </w:pPr>
    </w:p>
    <w:p w14:paraId="5FABA437" w14:textId="77777777" w:rsidR="00D70C9B" w:rsidRPr="0001037E" w:rsidRDefault="00D70C9B" w:rsidP="00B223A4">
      <w:pPr>
        <w:autoSpaceDE w:val="0"/>
        <w:autoSpaceDN w:val="0"/>
        <w:adjustRightInd w:val="0"/>
        <w:spacing w:after="0" w:line="240" w:lineRule="auto"/>
        <w:ind w:left="720" w:hanging="720"/>
        <w:jc w:val="both"/>
        <w:rPr>
          <w:rFonts w:ascii="Arial" w:hAnsi="Arial" w:cs="Arial"/>
          <w:color w:val="000000"/>
        </w:rPr>
      </w:pPr>
    </w:p>
    <w:p w14:paraId="61DC86D1" w14:textId="3A733AE3" w:rsidR="0001037E" w:rsidRPr="00B223A4" w:rsidRDefault="0001037E" w:rsidP="00B223A4">
      <w:pPr>
        <w:autoSpaceDE w:val="0"/>
        <w:autoSpaceDN w:val="0"/>
        <w:adjustRightInd w:val="0"/>
        <w:spacing w:after="0" w:line="240" w:lineRule="auto"/>
        <w:jc w:val="both"/>
        <w:rPr>
          <w:rFonts w:ascii="Arial" w:hAnsi="Arial" w:cs="Arial"/>
          <w:b/>
          <w:bCs/>
          <w:color w:val="000000"/>
        </w:rPr>
      </w:pPr>
      <w:r w:rsidRPr="0001037E">
        <w:rPr>
          <w:rFonts w:ascii="Arial" w:hAnsi="Arial" w:cs="Arial"/>
          <w:b/>
          <w:bCs/>
          <w:color w:val="000000"/>
        </w:rPr>
        <w:t xml:space="preserve">11. </w:t>
      </w:r>
      <w:r w:rsidR="00ED536A">
        <w:rPr>
          <w:rFonts w:ascii="Arial" w:hAnsi="Arial" w:cs="Arial"/>
          <w:b/>
          <w:bCs/>
          <w:color w:val="000000"/>
        </w:rPr>
        <w:tab/>
      </w:r>
      <w:r w:rsidRPr="0001037E">
        <w:rPr>
          <w:rFonts w:ascii="Arial" w:hAnsi="Arial" w:cs="Arial"/>
          <w:b/>
          <w:bCs/>
          <w:color w:val="000000"/>
        </w:rPr>
        <w:t xml:space="preserve">SUFFICIENCY OF </w:t>
      </w:r>
      <w:r w:rsidR="00397A57">
        <w:rPr>
          <w:rFonts w:ascii="Arial" w:hAnsi="Arial" w:cs="Arial"/>
          <w:b/>
          <w:bCs/>
          <w:color w:val="000000"/>
        </w:rPr>
        <w:t>TENDER OFFER</w:t>
      </w:r>
      <w:r w:rsidRPr="0001037E">
        <w:rPr>
          <w:rFonts w:ascii="Arial" w:hAnsi="Arial" w:cs="Arial"/>
          <w:b/>
          <w:bCs/>
          <w:color w:val="000000"/>
        </w:rPr>
        <w:t xml:space="preserve"> PRICE </w:t>
      </w:r>
    </w:p>
    <w:p w14:paraId="3BD01286" w14:textId="77777777" w:rsidR="00D70C9B" w:rsidRPr="0001037E" w:rsidRDefault="00D70C9B" w:rsidP="00B223A4">
      <w:pPr>
        <w:autoSpaceDE w:val="0"/>
        <w:autoSpaceDN w:val="0"/>
        <w:adjustRightInd w:val="0"/>
        <w:spacing w:after="0" w:line="240" w:lineRule="auto"/>
        <w:jc w:val="both"/>
        <w:rPr>
          <w:rFonts w:ascii="Arial" w:hAnsi="Arial" w:cs="Arial"/>
          <w:color w:val="000000"/>
        </w:rPr>
      </w:pPr>
    </w:p>
    <w:p w14:paraId="642CE35B" w14:textId="2B0CBF8E" w:rsidR="0001037E" w:rsidRPr="00B223A4" w:rsidRDefault="0001037E" w:rsidP="00B223A4">
      <w:pPr>
        <w:autoSpaceDE w:val="0"/>
        <w:autoSpaceDN w:val="0"/>
        <w:adjustRightInd w:val="0"/>
        <w:spacing w:after="0" w:line="240" w:lineRule="auto"/>
        <w:ind w:left="720" w:hanging="720"/>
        <w:jc w:val="both"/>
        <w:rPr>
          <w:rFonts w:ascii="Arial" w:hAnsi="Arial" w:cs="Arial"/>
          <w:color w:val="000000"/>
        </w:rPr>
      </w:pPr>
      <w:r w:rsidRPr="0001037E">
        <w:rPr>
          <w:rFonts w:ascii="Arial" w:hAnsi="Arial" w:cs="Arial"/>
          <w:color w:val="000000"/>
        </w:rPr>
        <w:t xml:space="preserve">11.1. </w:t>
      </w:r>
      <w:r w:rsidR="00D70C9B" w:rsidRPr="00B223A4">
        <w:rPr>
          <w:rFonts w:ascii="Arial" w:hAnsi="Arial" w:cs="Arial"/>
          <w:color w:val="000000"/>
        </w:rPr>
        <w:tab/>
      </w:r>
      <w:r w:rsidRPr="0001037E">
        <w:rPr>
          <w:rFonts w:ascii="Arial" w:hAnsi="Arial" w:cs="Arial"/>
          <w:color w:val="000000"/>
        </w:rPr>
        <w:t xml:space="preserve">The </w:t>
      </w:r>
      <w:r w:rsidR="00397A57">
        <w:rPr>
          <w:rFonts w:ascii="Arial" w:hAnsi="Arial" w:cs="Arial"/>
          <w:color w:val="000000"/>
        </w:rPr>
        <w:t>Tenderer</w:t>
      </w:r>
      <w:r w:rsidRPr="0001037E">
        <w:rPr>
          <w:rFonts w:ascii="Arial" w:hAnsi="Arial" w:cs="Arial"/>
          <w:color w:val="000000"/>
        </w:rPr>
        <w:t xml:space="preserve"> shall satisfy himself before </w:t>
      </w:r>
      <w:r w:rsidR="00397A57">
        <w:rPr>
          <w:rFonts w:ascii="Arial" w:hAnsi="Arial" w:cs="Arial"/>
          <w:color w:val="000000"/>
        </w:rPr>
        <w:t>tender</w:t>
      </w:r>
      <w:r w:rsidRPr="0001037E">
        <w:rPr>
          <w:rFonts w:ascii="Arial" w:hAnsi="Arial" w:cs="Arial"/>
          <w:color w:val="000000"/>
        </w:rPr>
        <w:t xml:space="preserve">ing as to the correctness and sufficiency of his </w:t>
      </w:r>
      <w:r w:rsidR="00397A57">
        <w:rPr>
          <w:rFonts w:ascii="Arial" w:hAnsi="Arial" w:cs="Arial"/>
          <w:color w:val="000000"/>
        </w:rPr>
        <w:t>Tender Offer</w:t>
      </w:r>
      <w:r w:rsidRPr="0001037E">
        <w:rPr>
          <w:rFonts w:ascii="Arial" w:hAnsi="Arial" w:cs="Arial"/>
          <w:color w:val="000000"/>
        </w:rPr>
        <w:t xml:space="preserve"> for the supply of the Works and all matters and things necessary for the proper execution and completion of the supply regardless of whether such matters or things were specifically set out in the </w:t>
      </w:r>
      <w:r w:rsidR="00DF1344">
        <w:rPr>
          <w:rFonts w:ascii="Arial" w:hAnsi="Arial" w:cs="Arial"/>
          <w:color w:val="000000"/>
        </w:rPr>
        <w:t>Invitation-to-Tender</w:t>
      </w:r>
      <w:r w:rsidRPr="0001037E">
        <w:rPr>
          <w:rFonts w:ascii="Arial" w:hAnsi="Arial" w:cs="Arial"/>
          <w:color w:val="000000"/>
        </w:rPr>
        <w:t xml:space="preserve">. </w:t>
      </w:r>
    </w:p>
    <w:p w14:paraId="5C89072D" w14:textId="77777777" w:rsidR="00D70C9B" w:rsidRPr="0001037E" w:rsidRDefault="00D70C9B" w:rsidP="00B223A4">
      <w:pPr>
        <w:autoSpaceDE w:val="0"/>
        <w:autoSpaceDN w:val="0"/>
        <w:adjustRightInd w:val="0"/>
        <w:spacing w:after="0" w:line="240" w:lineRule="auto"/>
        <w:ind w:left="720" w:hanging="720"/>
        <w:jc w:val="both"/>
        <w:rPr>
          <w:rFonts w:ascii="Arial" w:hAnsi="Arial" w:cs="Arial"/>
          <w:color w:val="000000"/>
        </w:rPr>
      </w:pPr>
    </w:p>
    <w:p w14:paraId="291AF553" w14:textId="6B6909F8" w:rsidR="0001037E" w:rsidRPr="00B223A4" w:rsidRDefault="0001037E" w:rsidP="00B223A4">
      <w:pPr>
        <w:autoSpaceDE w:val="0"/>
        <w:autoSpaceDN w:val="0"/>
        <w:adjustRightInd w:val="0"/>
        <w:spacing w:after="0" w:line="240" w:lineRule="auto"/>
        <w:ind w:left="720" w:hanging="720"/>
        <w:jc w:val="both"/>
        <w:rPr>
          <w:rFonts w:ascii="Arial" w:hAnsi="Arial" w:cs="Arial"/>
          <w:color w:val="000000"/>
        </w:rPr>
      </w:pPr>
      <w:r w:rsidRPr="0001037E">
        <w:rPr>
          <w:rFonts w:ascii="Arial" w:hAnsi="Arial" w:cs="Arial"/>
          <w:color w:val="000000"/>
        </w:rPr>
        <w:t xml:space="preserve">11.2 </w:t>
      </w:r>
      <w:r w:rsidR="00D70C9B" w:rsidRPr="00B223A4">
        <w:rPr>
          <w:rFonts w:ascii="Arial" w:hAnsi="Arial" w:cs="Arial"/>
          <w:color w:val="000000"/>
        </w:rPr>
        <w:tab/>
      </w:r>
      <w:r w:rsidRPr="0001037E">
        <w:rPr>
          <w:rFonts w:ascii="Arial" w:hAnsi="Arial" w:cs="Arial"/>
          <w:color w:val="000000"/>
        </w:rPr>
        <w:t xml:space="preserve">The </w:t>
      </w:r>
      <w:r w:rsidR="00397A57">
        <w:rPr>
          <w:rFonts w:ascii="Arial" w:hAnsi="Arial" w:cs="Arial"/>
          <w:color w:val="000000"/>
        </w:rPr>
        <w:t>Tenderer</w:t>
      </w:r>
      <w:r w:rsidRPr="0001037E">
        <w:rPr>
          <w:rFonts w:ascii="Arial" w:hAnsi="Arial" w:cs="Arial"/>
          <w:color w:val="000000"/>
        </w:rPr>
        <w:t xml:space="preserve"> shall notify IPI in writing of any ambiguity, discrepancy, conflict, inconsistency or omission in or between any of the </w:t>
      </w:r>
      <w:r w:rsidR="00DF1344">
        <w:rPr>
          <w:rFonts w:ascii="Arial" w:hAnsi="Arial" w:cs="Arial"/>
          <w:color w:val="000000"/>
        </w:rPr>
        <w:t>Invitation-to-Tender</w:t>
      </w:r>
      <w:r w:rsidRPr="0001037E">
        <w:rPr>
          <w:rFonts w:ascii="Arial" w:hAnsi="Arial" w:cs="Arial"/>
          <w:color w:val="000000"/>
        </w:rPr>
        <w:t xml:space="preserve"> documents that may at any time </w:t>
      </w:r>
      <w:proofErr w:type="gramStart"/>
      <w:r w:rsidRPr="0001037E">
        <w:rPr>
          <w:rFonts w:ascii="Arial" w:hAnsi="Arial" w:cs="Arial"/>
          <w:color w:val="000000"/>
        </w:rPr>
        <w:t>be found</w:t>
      </w:r>
      <w:proofErr w:type="gramEnd"/>
      <w:r w:rsidRPr="0001037E">
        <w:rPr>
          <w:rFonts w:ascii="Arial" w:hAnsi="Arial" w:cs="Arial"/>
          <w:color w:val="000000"/>
        </w:rPr>
        <w:t xml:space="preserve">. If the </w:t>
      </w:r>
      <w:r w:rsidR="00397A57">
        <w:rPr>
          <w:rFonts w:ascii="Arial" w:hAnsi="Arial" w:cs="Arial"/>
          <w:color w:val="000000"/>
        </w:rPr>
        <w:t>Tenderer</w:t>
      </w:r>
      <w:r w:rsidRPr="0001037E">
        <w:rPr>
          <w:rFonts w:ascii="Arial" w:hAnsi="Arial" w:cs="Arial"/>
          <w:color w:val="000000"/>
        </w:rPr>
        <w:t xml:space="preserve"> discovers any ambiguity, discrepancy, conflict, inconsistency or omission in any </w:t>
      </w:r>
      <w:r w:rsidR="00DF1344">
        <w:rPr>
          <w:rFonts w:ascii="Arial" w:hAnsi="Arial" w:cs="Arial"/>
          <w:color w:val="000000"/>
        </w:rPr>
        <w:t>Invitation-to-Tender</w:t>
      </w:r>
      <w:r w:rsidRPr="0001037E">
        <w:rPr>
          <w:rFonts w:ascii="Arial" w:hAnsi="Arial" w:cs="Arial"/>
          <w:color w:val="000000"/>
        </w:rPr>
        <w:t xml:space="preserve"> document, the </w:t>
      </w:r>
      <w:r w:rsidR="00397A57">
        <w:rPr>
          <w:rFonts w:ascii="Arial" w:hAnsi="Arial" w:cs="Arial"/>
          <w:color w:val="000000"/>
        </w:rPr>
        <w:t>Tenderer</w:t>
      </w:r>
      <w:r w:rsidRPr="0001037E">
        <w:rPr>
          <w:rFonts w:ascii="Arial" w:hAnsi="Arial" w:cs="Arial"/>
          <w:color w:val="000000"/>
        </w:rPr>
        <w:t xml:space="preserve"> shall notify and seek clarification about the same from IPI at least seven (7) days from the closing date of the </w:t>
      </w:r>
      <w:r w:rsidR="00DF1344">
        <w:rPr>
          <w:rFonts w:ascii="Arial" w:hAnsi="Arial" w:cs="Arial"/>
          <w:color w:val="000000"/>
        </w:rPr>
        <w:t>Invitation-to-Tender</w:t>
      </w:r>
      <w:r w:rsidRPr="0001037E">
        <w:rPr>
          <w:rFonts w:ascii="Arial" w:hAnsi="Arial" w:cs="Arial"/>
          <w:color w:val="000000"/>
        </w:rPr>
        <w:t xml:space="preserve">. </w:t>
      </w:r>
    </w:p>
    <w:p w14:paraId="57D49440" w14:textId="77777777" w:rsidR="00D70C9B" w:rsidRPr="0001037E" w:rsidRDefault="00D70C9B" w:rsidP="00B223A4">
      <w:pPr>
        <w:autoSpaceDE w:val="0"/>
        <w:autoSpaceDN w:val="0"/>
        <w:adjustRightInd w:val="0"/>
        <w:spacing w:after="0" w:line="240" w:lineRule="auto"/>
        <w:ind w:left="720" w:hanging="720"/>
        <w:jc w:val="both"/>
        <w:rPr>
          <w:rFonts w:ascii="Arial" w:hAnsi="Arial" w:cs="Arial"/>
          <w:color w:val="000000"/>
        </w:rPr>
      </w:pPr>
    </w:p>
    <w:p w14:paraId="0A422DC6" w14:textId="3D4048D9" w:rsidR="0001037E" w:rsidRPr="00B223A4" w:rsidRDefault="0001037E" w:rsidP="00B223A4">
      <w:pPr>
        <w:autoSpaceDE w:val="0"/>
        <w:autoSpaceDN w:val="0"/>
        <w:adjustRightInd w:val="0"/>
        <w:spacing w:after="0" w:line="240" w:lineRule="auto"/>
        <w:ind w:left="720" w:hanging="720"/>
        <w:jc w:val="both"/>
        <w:rPr>
          <w:rFonts w:ascii="Arial" w:hAnsi="Arial" w:cs="Arial"/>
          <w:color w:val="000000"/>
        </w:rPr>
      </w:pPr>
      <w:r w:rsidRPr="0001037E">
        <w:rPr>
          <w:rFonts w:ascii="Arial" w:hAnsi="Arial" w:cs="Arial"/>
          <w:color w:val="000000"/>
        </w:rPr>
        <w:t xml:space="preserve">11.3 </w:t>
      </w:r>
      <w:r w:rsidR="00D70C9B" w:rsidRPr="00B223A4">
        <w:rPr>
          <w:rFonts w:ascii="Arial" w:hAnsi="Arial" w:cs="Arial"/>
          <w:color w:val="000000"/>
        </w:rPr>
        <w:tab/>
      </w:r>
      <w:r w:rsidRPr="0001037E">
        <w:rPr>
          <w:rFonts w:ascii="Arial" w:hAnsi="Arial" w:cs="Arial"/>
          <w:color w:val="000000"/>
        </w:rPr>
        <w:t xml:space="preserve">The </w:t>
      </w:r>
      <w:r w:rsidR="00397A57">
        <w:rPr>
          <w:rFonts w:ascii="Arial" w:hAnsi="Arial" w:cs="Arial"/>
          <w:color w:val="000000"/>
        </w:rPr>
        <w:t>Tenderer</w:t>
      </w:r>
      <w:r w:rsidRPr="0001037E">
        <w:rPr>
          <w:rFonts w:ascii="Arial" w:hAnsi="Arial" w:cs="Arial"/>
          <w:color w:val="000000"/>
        </w:rPr>
        <w:t xml:space="preserve"> shall </w:t>
      </w:r>
      <w:proofErr w:type="gramStart"/>
      <w:r w:rsidRPr="0001037E">
        <w:rPr>
          <w:rFonts w:ascii="Arial" w:hAnsi="Arial" w:cs="Arial"/>
          <w:color w:val="000000"/>
        </w:rPr>
        <w:t>be held</w:t>
      </w:r>
      <w:proofErr w:type="gramEnd"/>
      <w:r w:rsidRPr="0001037E">
        <w:rPr>
          <w:rFonts w:ascii="Arial" w:hAnsi="Arial" w:cs="Arial"/>
          <w:color w:val="000000"/>
        </w:rPr>
        <w:t xml:space="preserve"> to have been thoroughly acquainted by his own independent observations and enquiries with the nature, extent and practicality of the Works required and all other matters which can in any way influence his </w:t>
      </w:r>
      <w:r w:rsidR="00397A57">
        <w:rPr>
          <w:rFonts w:ascii="Arial" w:hAnsi="Arial" w:cs="Arial"/>
          <w:color w:val="000000"/>
        </w:rPr>
        <w:t>Tender Offer</w:t>
      </w:r>
      <w:r w:rsidRPr="0001037E">
        <w:rPr>
          <w:rFonts w:ascii="Arial" w:hAnsi="Arial" w:cs="Arial"/>
          <w:color w:val="000000"/>
        </w:rPr>
        <w:t xml:space="preserve"> price. </w:t>
      </w:r>
    </w:p>
    <w:p w14:paraId="59BFEB51" w14:textId="77777777" w:rsidR="00D70C9B" w:rsidRPr="0001037E" w:rsidRDefault="00D70C9B" w:rsidP="00B223A4">
      <w:pPr>
        <w:autoSpaceDE w:val="0"/>
        <w:autoSpaceDN w:val="0"/>
        <w:adjustRightInd w:val="0"/>
        <w:spacing w:after="0" w:line="240" w:lineRule="auto"/>
        <w:ind w:left="720" w:hanging="720"/>
        <w:jc w:val="both"/>
        <w:rPr>
          <w:rFonts w:ascii="Arial" w:hAnsi="Arial" w:cs="Arial"/>
          <w:color w:val="000000"/>
        </w:rPr>
      </w:pPr>
    </w:p>
    <w:p w14:paraId="27E2B662" w14:textId="0A1428E4" w:rsidR="0001037E" w:rsidRPr="00B223A4" w:rsidRDefault="0001037E" w:rsidP="00B223A4">
      <w:pPr>
        <w:autoSpaceDE w:val="0"/>
        <w:autoSpaceDN w:val="0"/>
        <w:adjustRightInd w:val="0"/>
        <w:spacing w:after="0" w:line="240" w:lineRule="auto"/>
        <w:ind w:left="720" w:hanging="720"/>
        <w:jc w:val="both"/>
        <w:rPr>
          <w:rFonts w:ascii="Arial" w:hAnsi="Arial" w:cs="Arial"/>
          <w:color w:val="000000"/>
        </w:rPr>
      </w:pPr>
      <w:r w:rsidRPr="0001037E">
        <w:rPr>
          <w:rFonts w:ascii="Arial" w:hAnsi="Arial" w:cs="Arial"/>
          <w:color w:val="000000"/>
        </w:rPr>
        <w:t xml:space="preserve">11.4 </w:t>
      </w:r>
      <w:r w:rsidR="00D70C9B" w:rsidRPr="00B223A4">
        <w:rPr>
          <w:rFonts w:ascii="Arial" w:hAnsi="Arial" w:cs="Arial"/>
          <w:color w:val="000000"/>
        </w:rPr>
        <w:tab/>
      </w:r>
      <w:r w:rsidRPr="0001037E">
        <w:rPr>
          <w:rFonts w:ascii="Arial" w:hAnsi="Arial" w:cs="Arial"/>
          <w:color w:val="000000"/>
        </w:rPr>
        <w:t xml:space="preserve">The </w:t>
      </w:r>
      <w:r w:rsidR="00397A57">
        <w:rPr>
          <w:rFonts w:ascii="Arial" w:hAnsi="Arial" w:cs="Arial"/>
          <w:color w:val="000000"/>
        </w:rPr>
        <w:t>Tender Offer</w:t>
      </w:r>
      <w:r w:rsidRPr="0001037E">
        <w:rPr>
          <w:rFonts w:ascii="Arial" w:hAnsi="Arial" w:cs="Arial"/>
          <w:color w:val="000000"/>
        </w:rPr>
        <w:t xml:space="preserve"> price shall </w:t>
      </w:r>
      <w:proofErr w:type="gramStart"/>
      <w:r w:rsidRPr="0001037E">
        <w:rPr>
          <w:rFonts w:ascii="Arial" w:hAnsi="Arial" w:cs="Arial"/>
          <w:color w:val="000000"/>
        </w:rPr>
        <w:t>be deemed</w:t>
      </w:r>
      <w:proofErr w:type="gramEnd"/>
      <w:r w:rsidRPr="0001037E">
        <w:rPr>
          <w:rFonts w:ascii="Arial" w:hAnsi="Arial" w:cs="Arial"/>
          <w:color w:val="000000"/>
        </w:rPr>
        <w:t xml:space="preserve"> to have included the delivery of all items and/or the performance of all services to meet the requirements as specified in the Requirement Specifications irrespective of whether such items and/or services have been specifically listed or priced in the </w:t>
      </w:r>
      <w:r w:rsidR="00397A57">
        <w:rPr>
          <w:rFonts w:ascii="Arial" w:hAnsi="Arial" w:cs="Arial"/>
          <w:color w:val="000000"/>
        </w:rPr>
        <w:t>Tender Offer</w:t>
      </w:r>
      <w:r w:rsidRPr="0001037E">
        <w:rPr>
          <w:rFonts w:ascii="Arial" w:hAnsi="Arial" w:cs="Arial"/>
          <w:color w:val="000000"/>
        </w:rPr>
        <w:t xml:space="preserve">. </w:t>
      </w:r>
    </w:p>
    <w:p w14:paraId="72E12B2F" w14:textId="434298D2" w:rsidR="00D70C9B" w:rsidRPr="00B223A4" w:rsidRDefault="00D70C9B" w:rsidP="00B223A4">
      <w:pPr>
        <w:autoSpaceDE w:val="0"/>
        <w:autoSpaceDN w:val="0"/>
        <w:adjustRightInd w:val="0"/>
        <w:spacing w:after="0" w:line="240" w:lineRule="auto"/>
        <w:ind w:left="720" w:hanging="720"/>
        <w:jc w:val="both"/>
        <w:rPr>
          <w:rFonts w:ascii="Arial" w:hAnsi="Arial" w:cs="Arial"/>
          <w:color w:val="000000"/>
        </w:rPr>
      </w:pPr>
    </w:p>
    <w:p w14:paraId="6CED75BF" w14:textId="77777777" w:rsidR="00D70C9B" w:rsidRPr="0001037E" w:rsidRDefault="00D70C9B" w:rsidP="00B223A4">
      <w:pPr>
        <w:autoSpaceDE w:val="0"/>
        <w:autoSpaceDN w:val="0"/>
        <w:adjustRightInd w:val="0"/>
        <w:spacing w:after="0" w:line="240" w:lineRule="auto"/>
        <w:ind w:left="720" w:hanging="720"/>
        <w:jc w:val="both"/>
        <w:rPr>
          <w:rFonts w:ascii="Arial" w:hAnsi="Arial" w:cs="Arial"/>
          <w:color w:val="000000"/>
        </w:rPr>
      </w:pPr>
    </w:p>
    <w:p w14:paraId="3F7BA2F2" w14:textId="441EDBAC" w:rsidR="0001037E" w:rsidRPr="00B223A4" w:rsidRDefault="0001037E" w:rsidP="00B223A4">
      <w:pPr>
        <w:autoSpaceDE w:val="0"/>
        <w:autoSpaceDN w:val="0"/>
        <w:adjustRightInd w:val="0"/>
        <w:spacing w:after="0" w:line="240" w:lineRule="auto"/>
        <w:jc w:val="both"/>
        <w:rPr>
          <w:rFonts w:ascii="Arial" w:hAnsi="Arial" w:cs="Arial"/>
          <w:b/>
          <w:bCs/>
          <w:color w:val="000000"/>
        </w:rPr>
      </w:pPr>
      <w:r w:rsidRPr="0001037E">
        <w:rPr>
          <w:rFonts w:ascii="Arial" w:hAnsi="Arial" w:cs="Arial"/>
          <w:b/>
          <w:bCs/>
          <w:color w:val="000000"/>
        </w:rPr>
        <w:t xml:space="preserve">12. </w:t>
      </w:r>
      <w:r w:rsidR="00D70C9B" w:rsidRPr="00B223A4">
        <w:rPr>
          <w:rFonts w:ascii="Arial" w:hAnsi="Arial" w:cs="Arial"/>
          <w:b/>
          <w:bCs/>
          <w:color w:val="000000"/>
        </w:rPr>
        <w:tab/>
      </w:r>
      <w:r w:rsidRPr="0001037E">
        <w:rPr>
          <w:rFonts w:ascii="Arial" w:hAnsi="Arial" w:cs="Arial"/>
          <w:b/>
          <w:bCs/>
          <w:color w:val="000000"/>
        </w:rPr>
        <w:t xml:space="preserve">DOCUMENTATION </w:t>
      </w:r>
    </w:p>
    <w:p w14:paraId="6EDE3EE8" w14:textId="77777777" w:rsidR="00D70C9B" w:rsidRPr="0001037E" w:rsidRDefault="00D70C9B" w:rsidP="00B223A4">
      <w:pPr>
        <w:autoSpaceDE w:val="0"/>
        <w:autoSpaceDN w:val="0"/>
        <w:adjustRightInd w:val="0"/>
        <w:spacing w:after="0" w:line="240" w:lineRule="auto"/>
        <w:jc w:val="both"/>
        <w:rPr>
          <w:rFonts w:ascii="Arial" w:hAnsi="Arial" w:cs="Arial"/>
          <w:color w:val="000000"/>
        </w:rPr>
      </w:pPr>
    </w:p>
    <w:p w14:paraId="0526F37C" w14:textId="09671F33" w:rsidR="0001037E" w:rsidRPr="00B223A4" w:rsidRDefault="0001037E" w:rsidP="00B223A4">
      <w:pPr>
        <w:autoSpaceDE w:val="0"/>
        <w:autoSpaceDN w:val="0"/>
        <w:adjustRightInd w:val="0"/>
        <w:spacing w:after="0" w:line="240" w:lineRule="auto"/>
        <w:ind w:left="720" w:hanging="720"/>
        <w:jc w:val="both"/>
        <w:rPr>
          <w:rFonts w:ascii="Arial" w:hAnsi="Arial" w:cs="Arial"/>
          <w:color w:val="000000"/>
        </w:rPr>
      </w:pPr>
      <w:r w:rsidRPr="0001037E">
        <w:rPr>
          <w:rFonts w:ascii="Arial" w:hAnsi="Arial" w:cs="Arial"/>
          <w:color w:val="000000"/>
        </w:rPr>
        <w:t xml:space="preserve">12.1 </w:t>
      </w:r>
      <w:r w:rsidR="00A0473F" w:rsidRPr="00B223A4">
        <w:rPr>
          <w:rFonts w:ascii="Arial" w:hAnsi="Arial" w:cs="Arial"/>
          <w:color w:val="000000"/>
        </w:rPr>
        <w:tab/>
      </w:r>
      <w:r w:rsidRPr="0001037E">
        <w:rPr>
          <w:rFonts w:ascii="Arial" w:hAnsi="Arial" w:cs="Arial"/>
          <w:color w:val="000000"/>
        </w:rPr>
        <w:t xml:space="preserve">The </w:t>
      </w:r>
      <w:r w:rsidR="00397A57">
        <w:rPr>
          <w:rFonts w:ascii="Arial" w:hAnsi="Arial" w:cs="Arial"/>
          <w:color w:val="000000"/>
        </w:rPr>
        <w:t>Tenderer</w:t>
      </w:r>
      <w:r w:rsidRPr="0001037E">
        <w:rPr>
          <w:rFonts w:ascii="Arial" w:hAnsi="Arial" w:cs="Arial"/>
          <w:color w:val="000000"/>
        </w:rPr>
        <w:t xml:space="preserve"> shall supply and deliver documentation pursuant to Clause 7.3 of the Conditions. The </w:t>
      </w:r>
      <w:r w:rsidR="00397A57">
        <w:rPr>
          <w:rFonts w:ascii="Arial" w:hAnsi="Arial" w:cs="Arial"/>
          <w:color w:val="000000"/>
        </w:rPr>
        <w:t>Tenderer</w:t>
      </w:r>
      <w:r w:rsidRPr="0001037E">
        <w:rPr>
          <w:rFonts w:ascii="Arial" w:hAnsi="Arial" w:cs="Arial"/>
          <w:color w:val="000000"/>
        </w:rPr>
        <w:t xml:space="preserve"> shall list out the documents that will </w:t>
      </w:r>
      <w:proofErr w:type="gramStart"/>
      <w:r w:rsidRPr="0001037E">
        <w:rPr>
          <w:rFonts w:ascii="Arial" w:hAnsi="Arial" w:cs="Arial"/>
          <w:color w:val="000000"/>
        </w:rPr>
        <w:t>be so provided</w:t>
      </w:r>
      <w:proofErr w:type="gramEnd"/>
      <w:r w:rsidRPr="0001037E">
        <w:rPr>
          <w:rFonts w:ascii="Arial" w:hAnsi="Arial" w:cs="Arial"/>
          <w:color w:val="000000"/>
        </w:rPr>
        <w:t xml:space="preserve">. </w:t>
      </w:r>
    </w:p>
    <w:p w14:paraId="7246BC9F" w14:textId="77777777" w:rsidR="00A0473F" w:rsidRPr="0001037E" w:rsidRDefault="00A0473F" w:rsidP="00B223A4">
      <w:pPr>
        <w:autoSpaceDE w:val="0"/>
        <w:autoSpaceDN w:val="0"/>
        <w:adjustRightInd w:val="0"/>
        <w:spacing w:after="0" w:line="240" w:lineRule="auto"/>
        <w:ind w:left="720" w:hanging="720"/>
        <w:jc w:val="both"/>
        <w:rPr>
          <w:rFonts w:ascii="Arial" w:hAnsi="Arial" w:cs="Arial"/>
          <w:color w:val="000000"/>
        </w:rPr>
      </w:pPr>
    </w:p>
    <w:p w14:paraId="4257A028" w14:textId="15DB7414" w:rsidR="0001037E" w:rsidRPr="00B223A4" w:rsidRDefault="0001037E" w:rsidP="00B223A4">
      <w:pPr>
        <w:autoSpaceDE w:val="0"/>
        <w:autoSpaceDN w:val="0"/>
        <w:adjustRightInd w:val="0"/>
        <w:spacing w:after="0" w:line="240" w:lineRule="auto"/>
        <w:ind w:left="720" w:hanging="720"/>
        <w:jc w:val="both"/>
        <w:rPr>
          <w:rFonts w:ascii="Arial" w:hAnsi="Arial" w:cs="Arial"/>
          <w:color w:val="000000"/>
        </w:rPr>
      </w:pPr>
      <w:r w:rsidRPr="0001037E">
        <w:rPr>
          <w:rFonts w:ascii="Arial" w:hAnsi="Arial" w:cs="Arial"/>
          <w:color w:val="000000"/>
        </w:rPr>
        <w:t xml:space="preserve">12.2 </w:t>
      </w:r>
      <w:r w:rsidR="004E522C" w:rsidRPr="00B223A4">
        <w:rPr>
          <w:rFonts w:ascii="Arial" w:hAnsi="Arial" w:cs="Arial"/>
          <w:color w:val="000000"/>
        </w:rPr>
        <w:tab/>
      </w:r>
      <w:r w:rsidRPr="0001037E">
        <w:rPr>
          <w:rFonts w:ascii="Arial" w:hAnsi="Arial" w:cs="Arial"/>
          <w:color w:val="000000"/>
        </w:rPr>
        <w:t xml:space="preserve">During </w:t>
      </w:r>
      <w:r w:rsidR="00397A57">
        <w:rPr>
          <w:rFonts w:ascii="Arial" w:hAnsi="Arial" w:cs="Arial"/>
          <w:color w:val="000000"/>
        </w:rPr>
        <w:t>Tender Offer</w:t>
      </w:r>
      <w:r w:rsidRPr="0001037E">
        <w:rPr>
          <w:rFonts w:ascii="Arial" w:hAnsi="Arial" w:cs="Arial"/>
          <w:color w:val="000000"/>
        </w:rPr>
        <w:t xml:space="preserve"> evaluation, the </w:t>
      </w:r>
      <w:r w:rsidR="00397A57">
        <w:rPr>
          <w:rFonts w:ascii="Arial" w:hAnsi="Arial" w:cs="Arial"/>
          <w:color w:val="000000"/>
        </w:rPr>
        <w:t>Tenderer</w:t>
      </w:r>
      <w:r w:rsidRPr="0001037E">
        <w:rPr>
          <w:rFonts w:ascii="Arial" w:hAnsi="Arial" w:cs="Arial"/>
          <w:color w:val="000000"/>
        </w:rPr>
        <w:t xml:space="preserve"> shall supply one (1) of available documentation on request by IPI. </w:t>
      </w:r>
    </w:p>
    <w:p w14:paraId="45264E5E" w14:textId="6999532C" w:rsidR="004E522C" w:rsidRPr="00B223A4" w:rsidRDefault="004E522C" w:rsidP="00B223A4">
      <w:pPr>
        <w:autoSpaceDE w:val="0"/>
        <w:autoSpaceDN w:val="0"/>
        <w:adjustRightInd w:val="0"/>
        <w:spacing w:after="0" w:line="240" w:lineRule="auto"/>
        <w:ind w:left="720" w:hanging="720"/>
        <w:jc w:val="both"/>
        <w:rPr>
          <w:rFonts w:ascii="Arial" w:hAnsi="Arial" w:cs="Arial"/>
          <w:color w:val="000000"/>
        </w:rPr>
      </w:pPr>
    </w:p>
    <w:p w14:paraId="3A18B5D2" w14:textId="77777777" w:rsidR="004E522C" w:rsidRPr="0001037E" w:rsidRDefault="004E522C" w:rsidP="00B223A4">
      <w:pPr>
        <w:autoSpaceDE w:val="0"/>
        <w:autoSpaceDN w:val="0"/>
        <w:adjustRightInd w:val="0"/>
        <w:spacing w:after="0" w:line="240" w:lineRule="auto"/>
        <w:ind w:left="720" w:hanging="720"/>
        <w:jc w:val="both"/>
        <w:rPr>
          <w:rFonts w:ascii="Arial" w:hAnsi="Arial" w:cs="Arial"/>
          <w:color w:val="000000"/>
        </w:rPr>
      </w:pPr>
    </w:p>
    <w:p w14:paraId="36A7FCA4" w14:textId="41E02441" w:rsidR="0001037E" w:rsidRPr="0001037E" w:rsidRDefault="0001037E" w:rsidP="00B223A4">
      <w:pPr>
        <w:autoSpaceDE w:val="0"/>
        <w:autoSpaceDN w:val="0"/>
        <w:adjustRightInd w:val="0"/>
        <w:spacing w:after="0" w:line="240" w:lineRule="auto"/>
        <w:jc w:val="both"/>
        <w:rPr>
          <w:rFonts w:ascii="Arial" w:hAnsi="Arial" w:cs="Arial"/>
          <w:color w:val="000000"/>
        </w:rPr>
      </w:pPr>
      <w:r w:rsidRPr="0001037E">
        <w:rPr>
          <w:rFonts w:ascii="Arial" w:hAnsi="Arial" w:cs="Arial"/>
          <w:b/>
          <w:bCs/>
          <w:color w:val="000000"/>
        </w:rPr>
        <w:t xml:space="preserve">13. </w:t>
      </w:r>
      <w:r w:rsidR="004E522C" w:rsidRPr="00B223A4">
        <w:rPr>
          <w:rFonts w:ascii="Arial" w:hAnsi="Arial" w:cs="Arial"/>
          <w:b/>
          <w:bCs/>
          <w:color w:val="000000"/>
        </w:rPr>
        <w:tab/>
      </w:r>
      <w:r w:rsidRPr="0001037E">
        <w:rPr>
          <w:rFonts w:ascii="Arial" w:hAnsi="Arial" w:cs="Arial"/>
          <w:b/>
          <w:bCs/>
          <w:color w:val="000000"/>
        </w:rPr>
        <w:t xml:space="preserve">LANGUAGE </w:t>
      </w:r>
    </w:p>
    <w:p w14:paraId="74D7653A" w14:textId="77777777" w:rsidR="004E522C" w:rsidRPr="00B223A4" w:rsidRDefault="004E522C" w:rsidP="00B223A4">
      <w:pPr>
        <w:pStyle w:val="Default"/>
        <w:jc w:val="both"/>
        <w:rPr>
          <w:sz w:val="22"/>
          <w:szCs w:val="22"/>
        </w:rPr>
      </w:pPr>
    </w:p>
    <w:p w14:paraId="37BAD52D" w14:textId="7CFED6EB" w:rsidR="0001037E" w:rsidRPr="00B223A4" w:rsidRDefault="004E522C" w:rsidP="00B223A4">
      <w:pPr>
        <w:pStyle w:val="Default"/>
        <w:ind w:left="720" w:hanging="720"/>
        <w:jc w:val="both"/>
        <w:rPr>
          <w:sz w:val="22"/>
          <w:szCs w:val="22"/>
        </w:rPr>
      </w:pPr>
      <w:r w:rsidRPr="00B223A4">
        <w:rPr>
          <w:sz w:val="22"/>
          <w:szCs w:val="22"/>
        </w:rPr>
        <w:t>13.1</w:t>
      </w:r>
      <w:r w:rsidRPr="00B223A4">
        <w:rPr>
          <w:sz w:val="22"/>
          <w:szCs w:val="22"/>
        </w:rPr>
        <w:tab/>
      </w:r>
      <w:r w:rsidR="0001037E" w:rsidRPr="00B223A4">
        <w:rPr>
          <w:sz w:val="22"/>
          <w:szCs w:val="22"/>
        </w:rPr>
        <w:t xml:space="preserve">The </w:t>
      </w:r>
      <w:r w:rsidR="00397A57">
        <w:rPr>
          <w:sz w:val="22"/>
          <w:szCs w:val="22"/>
        </w:rPr>
        <w:t>Tender Offer</w:t>
      </w:r>
      <w:r w:rsidR="0001037E" w:rsidRPr="00B223A4">
        <w:rPr>
          <w:sz w:val="22"/>
          <w:szCs w:val="22"/>
        </w:rPr>
        <w:t xml:space="preserve"> including all data, documents, catalogues </w:t>
      </w:r>
      <w:proofErr w:type="gramStart"/>
      <w:r w:rsidR="0001037E" w:rsidRPr="00B223A4">
        <w:rPr>
          <w:sz w:val="22"/>
          <w:szCs w:val="22"/>
        </w:rPr>
        <w:t>etc.</w:t>
      </w:r>
      <w:proofErr w:type="gramEnd"/>
      <w:r w:rsidR="0001037E" w:rsidRPr="00B223A4">
        <w:rPr>
          <w:sz w:val="22"/>
          <w:szCs w:val="22"/>
        </w:rPr>
        <w:t xml:space="preserve"> must be written in easily comprehensible English Language.</w:t>
      </w:r>
    </w:p>
    <w:p w14:paraId="59C68FE9" w14:textId="77777777" w:rsidR="004E522C" w:rsidRPr="00B223A4" w:rsidRDefault="004E522C" w:rsidP="00B223A4">
      <w:pPr>
        <w:pStyle w:val="Default"/>
        <w:ind w:left="720" w:hanging="720"/>
        <w:jc w:val="both"/>
        <w:rPr>
          <w:sz w:val="22"/>
          <w:szCs w:val="22"/>
        </w:rPr>
      </w:pPr>
    </w:p>
    <w:p w14:paraId="145C1E02" w14:textId="2CF7E947" w:rsidR="000B1870" w:rsidRPr="00B223A4" w:rsidRDefault="000B1870" w:rsidP="00B223A4">
      <w:pPr>
        <w:pStyle w:val="Default"/>
        <w:ind w:left="644"/>
        <w:jc w:val="both"/>
        <w:rPr>
          <w:sz w:val="22"/>
          <w:szCs w:val="22"/>
        </w:rPr>
      </w:pPr>
    </w:p>
    <w:p w14:paraId="440704F7" w14:textId="24B51284" w:rsidR="000B1870" w:rsidRPr="00B223A4" w:rsidRDefault="000B1870" w:rsidP="00B223A4">
      <w:pPr>
        <w:autoSpaceDE w:val="0"/>
        <w:autoSpaceDN w:val="0"/>
        <w:adjustRightInd w:val="0"/>
        <w:spacing w:after="0" w:line="240" w:lineRule="auto"/>
        <w:jc w:val="both"/>
        <w:rPr>
          <w:rFonts w:ascii="Arial" w:hAnsi="Arial" w:cs="Arial"/>
          <w:b/>
          <w:bCs/>
          <w:color w:val="000000"/>
        </w:rPr>
      </w:pPr>
      <w:r w:rsidRPr="000B1870">
        <w:rPr>
          <w:rFonts w:ascii="Arial" w:hAnsi="Arial" w:cs="Arial"/>
          <w:b/>
          <w:bCs/>
          <w:color w:val="000000"/>
        </w:rPr>
        <w:t xml:space="preserve">14. </w:t>
      </w:r>
      <w:r w:rsidR="004E522C" w:rsidRPr="00B223A4">
        <w:rPr>
          <w:rFonts w:ascii="Arial" w:hAnsi="Arial" w:cs="Arial"/>
          <w:b/>
          <w:bCs/>
          <w:color w:val="000000"/>
        </w:rPr>
        <w:tab/>
      </w:r>
      <w:r w:rsidRPr="000B1870">
        <w:rPr>
          <w:rFonts w:ascii="Arial" w:hAnsi="Arial" w:cs="Arial"/>
          <w:b/>
          <w:bCs/>
          <w:color w:val="000000"/>
        </w:rPr>
        <w:t xml:space="preserve">CONFIDENTIALITY </w:t>
      </w:r>
    </w:p>
    <w:p w14:paraId="51940AAC" w14:textId="77777777" w:rsidR="004E522C" w:rsidRPr="000B1870" w:rsidRDefault="004E522C" w:rsidP="00B223A4">
      <w:pPr>
        <w:autoSpaceDE w:val="0"/>
        <w:autoSpaceDN w:val="0"/>
        <w:adjustRightInd w:val="0"/>
        <w:spacing w:after="0" w:line="240" w:lineRule="auto"/>
        <w:jc w:val="both"/>
        <w:rPr>
          <w:rFonts w:ascii="Arial" w:hAnsi="Arial" w:cs="Arial"/>
          <w:color w:val="000000"/>
        </w:rPr>
      </w:pPr>
    </w:p>
    <w:p w14:paraId="5C5662A7" w14:textId="17D57DAF" w:rsidR="000B1870" w:rsidRPr="00B223A4" w:rsidRDefault="000B1870" w:rsidP="00B223A4">
      <w:pPr>
        <w:autoSpaceDE w:val="0"/>
        <w:autoSpaceDN w:val="0"/>
        <w:adjustRightInd w:val="0"/>
        <w:spacing w:after="0" w:line="240" w:lineRule="auto"/>
        <w:ind w:left="720" w:hanging="720"/>
        <w:jc w:val="both"/>
        <w:rPr>
          <w:rFonts w:ascii="Arial" w:hAnsi="Arial" w:cs="Arial"/>
          <w:color w:val="000000"/>
        </w:rPr>
      </w:pPr>
      <w:r w:rsidRPr="000B1870">
        <w:rPr>
          <w:rFonts w:ascii="Arial" w:hAnsi="Arial" w:cs="Arial"/>
          <w:color w:val="000000"/>
        </w:rPr>
        <w:t xml:space="preserve">14.1 </w:t>
      </w:r>
      <w:r w:rsidR="004E522C" w:rsidRPr="00B223A4">
        <w:rPr>
          <w:rFonts w:ascii="Arial" w:hAnsi="Arial" w:cs="Arial"/>
          <w:color w:val="000000"/>
        </w:rPr>
        <w:tab/>
      </w:r>
      <w:r w:rsidRPr="000B1870">
        <w:rPr>
          <w:rFonts w:ascii="Arial" w:hAnsi="Arial" w:cs="Arial"/>
          <w:color w:val="000000"/>
        </w:rPr>
        <w:t xml:space="preserve">Except with the consent in writing of IPI, the </w:t>
      </w:r>
      <w:r w:rsidR="00397A57">
        <w:rPr>
          <w:rFonts w:ascii="Arial" w:hAnsi="Arial" w:cs="Arial"/>
          <w:color w:val="000000"/>
        </w:rPr>
        <w:t>Tenderer</w:t>
      </w:r>
      <w:r w:rsidRPr="000B1870">
        <w:rPr>
          <w:rFonts w:ascii="Arial" w:hAnsi="Arial" w:cs="Arial"/>
          <w:color w:val="000000"/>
        </w:rPr>
        <w:t xml:space="preserve"> shall not disclose to any third party this </w:t>
      </w:r>
      <w:r w:rsidR="00DF1344">
        <w:rPr>
          <w:rFonts w:ascii="Arial" w:hAnsi="Arial" w:cs="Arial"/>
          <w:color w:val="000000"/>
        </w:rPr>
        <w:t>Invitation-to-Tender</w:t>
      </w:r>
      <w:r w:rsidRPr="000B1870">
        <w:rPr>
          <w:rFonts w:ascii="Arial" w:hAnsi="Arial" w:cs="Arial"/>
          <w:color w:val="000000"/>
        </w:rPr>
        <w:t xml:space="preserve">, or any of its provisions, or any specifications, plans, drawings, patterns, samples or information issued by IPI. </w:t>
      </w:r>
    </w:p>
    <w:p w14:paraId="0B9A1173" w14:textId="77777777" w:rsidR="004E522C" w:rsidRPr="000B1870" w:rsidRDefault="004E522C" w:rsidP="00B223A4">
      <w:pPr>
        <w:autoSpaceDE w:val="0"/>
        <w:autoSpaceDN w:val="0"/>
        <w:adjustRightInd w:val="0"/>
        <w:spacing w:after="0" w:line="240" w:lineRule="auto"/>
        <w:ind w:left="720" w:hanging="720"/>
        <w:jc w:val="both"/>
        <w:rPr>
          <w:rFonts w:ascii="Arial" w:hAnsi="Arial" w:cs="Arial"/>
          <w:color w:val="000000"/>
        </w:rPr>
      </w:pPr>
    </w:p>
    <w:p w14:paraId="79138239" w14:textId="564EC223" w:rsidR="000B1870" w:rsidRPr="00B223A4" w:rsidRDefault="000B1870" w:rsidP="00B223A4">
      <w:pPr>
        <w:autoSpaceDE w:val="0"/>
        <w:autoSpaceDN w:val="0"/>
        <w:adjustRightInd w:val="0"/>
        <w:spacing w:after="0" w:line="240" w:lineRule="auto"/>
        <w:ind w:left="720" w:hanging="720"/>
        <w:jc w:val="both"/>
        <w:rPr>
          <w:rFonts w:ascii="Arial" w:hAnsi="Arial" w:cs="Arial"/>
          <w:color w:val="000000"/>
        </w:rPr>
      </w:pPr>
      <w:r w:rsidRPr="000B1870">
        <w:rPr>
          <w:rFonts w:ascii="Arial" w:hAnsi="Arial" w:cs="Arial"/>
          <w:color w:val="000000"/>
        </w:rPr>
        <w:t xml:space="preserve">14.2 </w:t>
      </w:r>
      <w:r w:rsidR="004E522C" w:rsidRPr="00B223A4">
        <w:rPr>
          <w:rFonts w:ascii="Arial" w:hAnsi="Arial" w:cs="Arial"/>
          <w:color w:val="000000"/>
        </w:rPr>
        <w:tab/>
      </w:r>
      <w:r w:rsidRPr="000B1870">
        <w:rPr>
          <w:rFonts w:ascii="Arial" w:hAnsi="Arial" w:cs="Arial"/>
          <w:color w:val="000000"/>
        </w:rPr>
        <w:t xml:space="preserve">IPI may require an unsuccessful </w:t>
      </w:r>
      <w:r w:rsidR="00397A57">
        <w:rPr>
          <w:rFonts w:ascii="Arial" w:hAnsi="Arial" w:cs="Arial"/>
          <w:color w:val="000000"/>
        </w:rPr>
        <w:t>Tenderer</w:t>
      </w:r>
      <w:r w:rsidRPr="000B1870">
        <w:rPr>
          <w:rFonts w:ascii="Arial" w:hAnsi="Arial" w:cs="Arial"/>
          <w:color w:val="000000"/>
        </w:rPr>
        <w:t xml:space="preserve"> to return any specifications, plans, drawings, patterns, samples or instructions issued by IPI. </w:t>
      </w:r>
    </w:p>
    <w:p w14:paraId="1C897FDE" w14:textId="2F1D1CAD" w:rsidR="004E522C" w:rsidRDefault="004E522C" w:rsidP="00B223A4">
      <w:pPr>
        <w:autoSpaceDE w:val="0"/>
        <w:autoSpaceDN w:val="0"/>
        <w:adjustRightInd w:val="0"/>
        <w:spacing w:after="0" w:line="240" w:lineRule="auto"/>
        <w:ind w:left="720" w:hanging="720"/>
        <w:jc w:val="both"/>
        <w:rPr>
          <w:rFonts w:ascii="Arial" w:hAnsi="Arial" w:cs="Arial"/>
          <w:color w:val="000000"/>
        </w:rPr>
      </w:pPr>
    </w:p>
    <w:p w14:paraId="0AE1E055" w14:textId="77777777" w:rsidR="00ED536A" w:rsidRDefault="00ED536A" w:rsidP="00B223A4">
      <w:pPr>
        <w:autoSpaceDE w:val="0"/>
        <w:autoSpaceDN w:val="0"/>
        <w:adjustRightInd w:val="0"/>
        <w:spacing w:after="0" w:line="240" w:lineRule="auto"/>
        <w:ind w:left="720" w:hanging="720"/>
        <w:jc w:val="both"/>
        <w:rPr>
          <w:rFonts w:ascii="Arial" w:hAnsi="Arial" w:cs="Arial"/>
          <w:color w:val="000000"/>
        </w:rPr>
      </w:pPr>
    </w:p>
    <w:p w14:paraId="01138BDE" w14:textId="77777777" w:rsidR="00DF1344" w:rsidRDefault="00DF1344" w:rsidP="00B223A4">
      <w:pPr>
        <w:autoSpaceDE w:val="0"/>
        <w:autoSpaceDN w:val="0"/>
        <w:adjustRightInd w:val="0"/>
        <w:spacing w:after="0" w:line="240" w:lineRule="auto"/>
        <w:ind w:left="720" w:hanging="720"/>
        <w:jc w:val="both"/>
        <w:rPr>
          <w:rFonts w:ascii="Arial" w:hAnsi="Arial" w:cs="Arial"/>
          <w:color w:val="000000"/>
        </w:rPr>
      </w:pPr>
    </w:p>
    <w:p w14:paraId="459ABA2E" w14:textId="77777777" w:rsidR="00DF1344" w:rsidRDefault="00DF1344" w:rsidP="00B223A4">
      <w:pPr>
        <w:autoSpaceDE w:val="0"/>
        <w:autoSpaceDN w:val="0"/>
        <w:adjustRightInd w:val="0"/>
        <w:spacing w:after="0" w:line="240" w:lineRule="auto"/>
        <w:ind w:left="720" w:hanging="720"/>
        <w:jc w:val="both"/>
        <w:rPr>
          <w:rFonts w:ascii="Arial" w:hAnsi="Arial" w:cs="Arial"/>
          <w:color w:val="000000"/>
        </w:rPr>
      </w:pPr>
    </w:p>
    <w:p w14:paraId="09CB4651" w14:textId="77777777" w:rsidR="00DF1344" w:rsidRDefault="00DF1344" w:rsidP="00B223A4">
      <w:pPr>
        <w:autoSpaceDE w:val="0"/>
        <w:autoSpaceDN w:val="0"/>
        <w:adjustRightInd w:val="0"/>
        <w:spacing w:after="0" w:line="240" w:lineRule="auto"/>
        <w:ind w:left="720" w:hanging="720"/>
        <w:jc w:val="both"/>
        <w:rPr>
          <w:rFonts w:ascii="Arial" w:hAnsi="Arial" w:cs="Arial"/>
          <w:color w:val="000000"/>
        </w:rPr>
      </w:pPr>
    </w:p>
    <w:p w14:paraId="21AE332B" w14:textId="77777777" w:rsidR="00DF1344" w:rsidRDefault="00DF1344" w:rsidP="00B223A4">
      <w:pPr>
        <w:autoSpaceDE w:val="0"/>
        <w:autoSpaceDN w:val="0"/>
        <w:adjustRightInd w:val="0"/>
        <w:spacing w:after="0" w:line="240" w:lineRule="auto"/>
        <w:ind w:left="720" w:hanging="720"/>
        <w:jc w:val="both"/>
        <w:rPr>
          <w:rFonts w:ascii="Arial" w:hAnsi="Arial" w:cs="Arial"/>
          <w:color w:val="000000"/>
        </w:rPr>
      </w:pPr>
    </w:p>
    <w:p w14:paraId="64ECD5DC" w14:textId="77777777" w:rsidR="00DF1344" w:rsidRPr="00B223A4" w:rsidRDefault="00DF1344" w:rsidP="00B223A4">
      <w:pPr>
        <w:autoSpaceDE w:val="0"/>
        <w:autoSpaceDN w:val="0"/>
        <w:adjustRightInd w:val="0"/>
        <w:spacing w:after="0" w:line="240" w:lineRule="auto"/>
        <w:ind w:left="720" w:hanging="720"/>
        <w:jc w:val="both"/>
        <w:rPr>
          <w:rFonts w:ascii="Arial" w:hAnsi="Arial" w:cs="Arial"/>
          <w:color w:val="000000"/>
        </w:rPr>
      </w:pPr>
    </w:p>
    <w:p w14:paraId="7C77B193" w14:textId="36E683DB" w:rsidR="000B1870" w:rsidRPr="00B223A4" w:rsidRDefault="000B1870" w:rsidP="00B223A4">
      <w:pPr>
        <w:autoSpaceDE w:val="0"/>
        <w:autoSpaceDN w:val="0"/>
        <w:adjustRightInd w:val="0"/>
        <w:spacing w:after="0" w:line="240" w:lineRule="auto"/>
        <w:jc w:val="both"/>
        <w:rPr>
          <w:rFonts w:ascii="Arial" w:hAnsi="Arial" w:cs="Arial"/>
          <w:b/>
          <w:bCs/>
          <w:color w:val="000000"/>
        </w:rPr>
      </w:pPr>
      <w:r w:rsidRPr="000B1870">
        <w:rPr>
          <w:rFonts w:ascii="Arial" w:hAnsi="Arial" w:cs="Arial"/>
          <w:b/>
          <w:bCs/>
          <w:color w:val="000000"/>
        </w:rPr>
        <w:t xml:space="preserve">15. </w:t>
      </w:r>
      <w:r w:rsidR="004E522C" w:rsidRPr="00B223A4">
        <w:rPr>
          <w:rFonts w:ascii="Arial" w:hAnsi="Arial" w:cs="Arial"/>
          <w:b/>
          <w:bCs/>
          <w:color w:val="000000"/>
        </w:rPr>
        <w:tab/>
      </w:r>
      <w:r w:rsidRPr="000B1870">
        <w:rPr>
          <w:rFonts w:ascii="Arial" w:hAnsi="Arial" w:cs="Arial"/>
          <w:b/>
          <w:bCs/>
          <w:color w:val="000000"/>
        </w:rPr>
        <w:t xml:space="preserve">EXPORT APPROVAL </w:t>
      </w:r>
    </w:p>
    <w:p w14:paraId="445D2F37" w14:textId="77777777" w:rsidR="004E522C" w:rsidRPr="000B1870" w:rsidRDefault="004E522C" w:rsidP="00B223A4">
      <w:pPr>
        <w:autoSpaceDE w:val="0"/>
        <w:autoSpaceDN w:val="0"/>
        <w:adjustRightInd w:val="0"/>
        <w:spacing w:after="0" w:line="240" w:lineRule="auto"/>
        <w:jc w:val="both"/>
        <w:rPr>
          <w:rFonts w:ascii="Arial" w:hAnsi="Arial" w:cs="Arial"/>
          <w:color w:val="000000"/>
        </w:rPr>
      </w:pPr>
    </w:p>
    <w:p w14:paraId="16E451C3" w14:textId="14C56716" w:rsidR="000B1870" w:rsidRDefault="004E522C" w:rsidP="00B223A4">
      <w:pPr>
        <w:autoSpaceDE w:val="0"/>
        <w:autoSpaceDN w:val="0"/>
        <w:adjustRightInd w:val="0"/>
        <w:spacing w:after="0" w:line="240" w:lineRule="auto"/>
        <w:ind w:left="720" w:hanging="720"/>
        <w:jc w:val="both"/>
        <w:rPr>
          <w:rFonts w:ascii="Arial" w:hAnsi="Arial" w:cs="Arial"/>
          <w:color w:val="000000"/>
        </w:rPr>
      </w:pPr>
      <w:r w:rsidRPr="00B223A4">
        <w:rPr>
          <w:rFonts w:ascii="Arial" w:hAnsi="Arial" w:cs="Arial"/>
          <w:color w:val="000000"/>
        </w:rPr>
        <w:t>15.1</w:t>
      </w:r>
      <w:r w:rsidRPr="00B223A4">
        <w:rPr>
          <w:rFonts w:ascii="Arial" w:hAnsi="Arial" w:cs="Arial"/>
          <w:color w:val="000000"/>
        </w:rPr>
        <w:tab/>
      </w:r>
      <w:r w:rsidR="000B1870" w:rsidRPr="000B1870">
        <w:rPr>
          <w:rFonts w:ascii="Arial" w:hAnsi="Arial" w:cs="Arial"/>
          <w:color w:val="000000"/>
        </w:rPr>
        <w:t xml:space="preserve">The </w:t>
      </w:r>
      <w:r w:rsidR="00397A57">
        <w:rPr>
          <w:rFonts w:ascii="Arial" w:hAnsi="Arial" w:cs="Arial"/>
          <w:color w:val="000000"/>
        </w:rPr>
        <w:t>Tenderer</w:t>
      </w:r>
      <w:r w:rsidR="000B1870" w:rsidRPr="000B1870">
        <w:rPr>
          <w:rFonts w:ascii="Arial" w:hAnsi="Arial" w:cs="Arial"/>
          <w:color w:val="000000"/>
        </w:rPr>
        <w:t xml:space="preserve"> shall indicate clearly whether there is any requirement for IPI to furnish end-user certificates or statements. The </w:t>
      </w:r>
      <w:r w:rsidR="00397A57">
        <w:rPr>
          <w:rFonts w:ascii="Arial" w:hAnsi="Arial" w:cs="Arial"/>
          <w:color w:val="000000"/>
        </w:rPr>
        <w:t>Tenderer</w:t>
      </w:r>
      <w:r w:rsidR="000B1870" w:rsidRPr="000B1870">
        <w:rPr>
          <w:rFonts w:ascii="Arial" w:hAnsi="Arial" w:cs="Arial"/>
          <w:color w:val="000000"/>
        </w:rPr>
        <w:t xml:space="preserve"> shall also indicate clearly in his </w:t>
      </w:r>
      <w:r w:rsidR="00397A57">
        <w:rPr>
          <w:rFonts w:ascii="Arial" w:hAnsi="Arial" w:cs="Arial"/>
          <w:color w:val="000000"/>
        </w:rPr>
        <w:t>Tender Offer</w:t>
      </w:r>
      <w:r w:rsidR="000B1870" w:rsidRPr="000B1870">
        <w:rPr>
          <w:rFonts w:ascii="Arial" w:hAnsi="Arial" w:cs="Arial"/>
          <w:color w:val="000000"/>
        </w:rPr>
        <w:t xml:space="preserve"> if there is a need for IPI to enter into separate agreement(s) with the </w:t>
      </w:r>
      <w:r w:rsidR="00397A57">
        <w:rPr>
          <w:rFonts w:ascii="Arial" w:hAnsi="Arial" w:cs="Arial"/>
          <w:color w:val="000000"/>
        </w:rPr>
        <w:t>Tenderer</w:t>
      </w:r>
      <w:r w:rsidR="000B1870" w:rsidRPr="000B1870">
        <w:rPr>
          <w:rFonts w:ascii="Arial" w:hAnsi="Arial" w:cs="Arial"/>
          <w:color w:val="000000"/>
        </w:rPr>
        <w:t xml:space="preserve"> to satisfy export requirements of the </w:t>
      </w:r>
      <w:r w:rsidR="00397A57">
        <w:rPr>
          <w:rFonts w:ascii="Arial" w:hAnsi="Arial" w:cs="Arial"/>
          <w:color w:val="000000"/>
        </w:rPr>
        <w:t>Tenderer</w:t>
      </w:r>
      <w:r w:rsidR="000B1870" w:rsidRPr="000B1870">
        <w:rPr>
          <w:rFonts w:ascii="Arial" w:hAnsi="Arial" w:cs="Arial"/>
          <w:color w:val="000000"/>
        </w:rPr>
        <w:t xml:space="preserve">'s or any foreign government. </w:t>
      </w:r>
    </w:p>
    <w:p w14:paraId="4FA393FA" w14:textId="77777777" w:rsidR="00DF1344" w:rsidRDefault="00DF1344" w:rsidP="00B223A4">
      <w:pPr>
        <w:autoSpaceDE w:val="0"/>
        <w:autoSpaceDN w:val="0"/>
        <w:adjustRightInd w:val="0"/>
        <w:spacing w:after="0" w:line="240" w:lineRule="auto"/>
        <w:ind w:left="720" w:hanging="720"/>
        <w:jc w:val="both"/>
        <w:rPr>
          <w:rFonts w:ascii="Arial" w:hAnsi="Arial" w:cs="Arial"/>
          <w:color w:val="000000"/>
        </w:rPr>
      </w:pPr>
    </w:p>
    <w:p w14:paraId="6E7BC675" w14:textId="77777777" w:rsidR="00DF1344" w:rsidRPr="00B223A4" w:rsidRDefault="00DF1344" w:rsidP="00B223A4">
      <w:pPr>
        <w:autoSpaceDE w:val="0"/>
        <w:autoSpaceDN w:val="0"/>
        <w:adjustRightInd w:val="0"/>
        <w:spacing w:after="0" w:line="240" w:lineRule="auto"/>
        <w:ind w:left="720" w:hanging="720"/>
        <w:jc w:val="both"/>
        <w:rPr>
          <w:rFonts w:ascii="Arial" w:hAnsi="Arial" w:cs="Arial"/>
          <w:color w:val="000000"/>
        </w:rPr>
      </w:pPr>
    </w:p>
    <w:p w14:paraId="502154F8" w14:textId="344FF516" w:rsidR="000B1870" w:rsidRDefault="000B1870" w:rsidP="00B223A4">
      <w:pPr>
        <w:autoSpaceDE w:val="0"/>
        <w:autoSpaceDN w:val="0"/>
        <w:adjustRightInd w:val="0"/>
        <w:spacing w:after="0" w:line="240" w:lineRule="auto"/>
        <w:jc w:val="both"/>
        <w:rPr>
          <w:rFonts w:ascii="Arial" w:hAnsi="Arial" w:cs="Arial"/>
          <w:b/>
          <w:bCs/>
          <w:color w:val="000000"/>
        </w:rPr>
      </w:pPr>
      <w:r w:rsidRPr="000B1870">
        <w:rPr>
          <w:rFonts w:ascii="Arial" w:hAnsi="Arial" w:cs="Arial"/>
          <w:b/>
          <w:bCs/>
          <w:color w:val="000000"/>
        </w:rPr>
        <w:t xml:space="preserve">16. </w:t>
      </w:r>
      <w:r w:rsidR="004E522C" w:rsidRPr="00B223A4">
        <w:rPr>
          <w:rFonts w:ascii="Arial" w:hAnsi="Arial" w:cs="Arial"/>
          <w:b/>
          <w:bCs/>
          <w:color w:val="000000"/>
        </w:rPr>
        <w:tab/>
      </w:r>
      <w:r w:rsidRPr="000B1870">
        <w:rPr>
          <w:rFonts w:ascii="Arial" w:hAnsi="Arial" w:cs="Arial"/>
          <w:b/>
          <w:bCs/>
          <w:color w:val="000000"/>
        </w:rPr>
        <w:t xml:space="preserve">OWNERSHIP OF </w:t>
      </w:r>
      <w:r w:rsidR="00397A57">
        <w:rPr>
          <w:rFonts w:ascii="Arial" w:hAnsi="Arial" w:cs="Arial"/>
          <w:b/>
          <w:bCs/>
          <w:color w:val="000000"/>
        </w:rPr>
        <w:t>TENDER OFFER</w:t>
      </w:r>
      <w:r w:rsidRPr="000B1870">
        <w:rPr>
          <w:rFonts w:ascii="Arial" w:hAnsi="Arial" w:cs="Arial"/>
          <w:b/>
          <w:bCs/>
          <w:color w:val="000000"/>
        </w:rPr>
        <w:t xml:space="preserve"> DOCUMENTS </w:t>
      </w:r>
    </w:p>
    <w:p w14:paraId="2954B1DA" w14:textId="77777777" w:rsidR="00ED536A" w:rsidRPr="000B1870" w:rsidRDefault="00ED536A" w:rsidP="00B223A4">
      <w:pPr>
        <w:autoSpaceDE w:val="0"/>
        <w:autoSpaceDN w:val="0"/>
        <w:adjustRightInd w:val="0"/>
        <w:spacing w:after="0" w:line="240" w:lineRule="auto"/>
        <w:jc w:val="both"/>
        <w:rPr>
          <w:rFonts w:ascii="Arial" w:hAnsi="Arial" w:cs="Arial"/>
          <w:color w:val="000000"/>
        </w:rPr>
      </w:pPr>
    </w:p>
    <w:p w14:paraId="29C5919A" w14:textId="53FD8CDD" w:rsidR="000B1870" w:rsidRPr="00B223A4" w:rsidRDefault="000B1870" w:rsidP="00B223A4">
      <w:pPr>
        <w:autoSpaceDE w:val="0"/>
        <w:autoSpaceDN w:val="0"/>
        <w:adjustRightInd w:val="0"/>
        <w:spacing w:after="0" w:line="240" w:lineRule="auto"/>
        <w:ind w:left="720" w:hanging="720"/>
        <w:jc w:val="both"/>
        <w:rPr>
          <w:rFonts w:ascii="Arial" w:hAnsi="Arial" w:cs="Arial"/>
          <w:color w:val="000000"/>
        </w:rPr>
      </w:pPr>
      <w:r w:rsidRPr="000B1870">
        <w:rPr>
          <w:rFonts w:ascii="Arial" w:hAnsi="Arial" w:cs="Arial"/>
          <w:color w:val="000000"/>
        </w:rPr>
        <w:t xml:space="preserve">16.1 </w:t>
      </w:r>
      <w:r w:rsidR="004E522C" w:rsidRPr="00B223A4">
        <w:rPr>
          <w:rFonts w:ascii="Arial" w:hAnsi="Arial" w:cs="Arial"/>
          <w:color w:val="000000"/>
        </w:rPr>
        <w:tab/>
      </w:r>
      <w:r w:rsidRPr="000B1870">
        <w:rPr>
          <w:rFonts w:ascii="Arial" w:hAnsi="Arial" w:cs="Arial"/>
          <w:color w:val="000000"/>
        </w:rPr>
        <w:t xml:space="preserve">All documents submitted by the </w:t>
      </w:r>
      <w:r w:rsidR="00397A57">
        <w:rPr>
          <w:rFonts w:ascii="Arial" w:hAnsi="Arial" w:cs="Arial"/>
          <w:color w:val="000000"/>
        </w:rPr>
        <w:t>Tenderer</w:t>
      </w:r>
      <w:r w:rsidRPr="000B1870">
        <w:rPr>
          <w:rFonts w:ascii="Arial" w:hAnsi="Arial" w:cs="Arial"/>
          <w:color w:val="000000"/>
        </w:rPr>
        <w:t xml:space="preserve"> in response to the </w:t>
      </w:r>
      <w:r w:rsidR="00DF1344">
        <w:rPr>
          <w:rFonts w:ascii="Arial" w:hAnsi="Arial" w:cs="Arial"/>
          <w:color w:val="000000"/>
        </w:rPr>
        <w:t>Invitation-to-Tender</w:t>
      </w:r>
      <w:r w:rsidRPr="000B1870">
        <w:rPr>
          <w:rFonts w:ascii="Arial" w:hAnsi="Arial" w:cs="Arial"/>
          <w:color w:val="000000"/>
        </w:rPr>
        <w:t xml:space="preserve"> shall become the property of IPI. </w:t>
      </w:r>
    </w:p>
    <w:p w14:paraId="65172F82" w14:textId="77777777" w:rsidR="004E522C" w:rsidRPr="000B1870" w:rsidRDefault="004E522C" w:rsidP="00B223A4">
      <w:pPr>
        <w:autoSpaceDE w:val="0"/>
        <w:autoSpaceDN w:val="0"/>
        <w:adjustRightInd w:val="0"/>
        <w:spacing w:after="0" w:line="240" w:lineRule="auto"/>
        <w:ind w:left="720" w:hanging="720"/>
        <w:jc w:val="both"/>
        <w:rPr>
          <w:rFonts w:ascii="Arial" w:hAnsi="Arial" w:cs="Arial"/>
          <w:color w:val="000000"/>
        </w:rPr>
      </w:pPr>
    </w:p>
    <w:p w14:paraId="1B6F7CD1" w14:textId="3A2DD6B1" w:rsidR="000B1870" w:rsidRPr="00B223A4" w:rsidRDefault="000B1870" w:rsidP="00B223A4">
      <w:pPr>
        <w:autoSpaceDE w:val="0"/>
        <w:autoSpaceDN w:val="0"/>
        <w:adjustRightInd w:val="0"/>
        <w:spacing w:after="0" w:line="240" w:lineRule="auto"/>
        <w:ind w:left="720" w:hanging="720"/>
        <w:jc w:val="both"/>
        <w:rPr>
          <w:rFonts w:ascii="Arial" w:hAnsi="Arial" w:cs="Arial"/>
          <w:color w:val="000000"/>
        </w:rPr>
      </w:pPr>
      <w:r w:rsidRPr="000B1870">
        <w:rPr>
          <w:rFonts w:ascii="Arial" w:hAnsi="Arial" w:cs="Arial"/>
          <w:color w:val="000000"/>
        </w:rPr>
        <w:t xml:space="preserve">16.2 </w:t>
      </w:r>
      <w:r w:rsidR="004E522C" w:rsidRPr="00B223A4">
        <w:rPr>
          <w:rFonts w:ascii="Arial" w:hAnsi="Arial" w:cs="Arial"/>
          <w:color w:val="000000"/>
        </w:rPr>
        <w:tab/>
      </w:r>
      <w:r w:rsidRPr="000B1870">
        <w:rPr>
          <w:rFonts w:ascii="Arial" w:hAnsi="Arial" w:cs="Arial"/>
          <w:color w:val="000000"/>
        </w:rPr>
        <w:t xml:space="preserve">All ideas, concepts and information contained or reflected in any </w:t>
      </w:r>
      <w:r w:rsidR="00397A57">
        <w:rPr>
          <w:rFonts w:ascii="Arial" w:hAnsi="Arial" w:cs="Arial"/>
          <w:color w:val="000000"/>
        </w:rPr>
        <w:t>Tender Offer</w:t>
      </w:r>
      <w:r w:rsidRPr="000B1870">
        <w:rPr>
          <w:rFonts w:ascii="Arial" w:hAnsi="Arial" w:cs="Arial"/>
          <w:color w:val="000000"/>
        </w:rPr>
        <w:t xml:space="preserve"> submitted shall not be considered to be of a confidential nature and IPI shall </w:t>
      </w:r>
      <w:proofErr w:type="gramStart"/>
      <w:r w:rsidRPr="000B1870">
        <w:rPr>
          <w:rFonts w:ascii="Arial" w:hAnsi="Arial" w:cs="Arial"/>
          <w:color w:val="000000"/>
        </w:rPr>
        <w:t>be entitled</w:t>
      </w:r>
      <w:proofErr w:type="gramEnd"/>
      <w:r w:rsidRPr="000B1870">
        <w:rPr>
          <w:rFonts w:ascii="Arial" w:hAnsi="Arial" w:cs="Arial"/>
          <w:color w:val="000000"/>
        </w:rPr>
        <w:t xml:space="preserve"> to disclose and make use of such ideas, concepts and information or any part thereof. </w:t>
      </w:r>
    </w:p>
    <w:p w14:paraId="36672D76" w14:textId="77777777" w:rsidR="004E522C" w:rsidRPr="000B1870" w:rsidRDefault="004E522C" w:rsidP="00B223A4">
      <w:pPr>
        <w:autoSpaceDE w:val="0"/>
        <w:autoSpaceDN w:val="0"/>
        <w:adjustRightInd w:val="0"/>
        <w:spacing w:after="0" w:line="240" w:lineRule="auto"/>
        <w:ind w:left="720" w:hanging="720"/>
        <w:jc w:val="both"/>
        <w:rPr>
          <w:rFonts w:ascii="Arial" w:hAnsi="Arial" w:cs="Arial"/>
          <w:color w:val="000000"/>
        </w:rPr>
      </w:pPr>
    </w:p>
    <w:p w14:paraId="1F14166D" w14:textId="19490181" w:rsidR="000B1870" w:rsidRPr="00B223A4" w:rsidRDefault="000B1870" w:rsidP="00B223A4">
      <w:pPr>
        <w:autoSpaceDE w:val="0"/>
        <w:autoSpaceDN w:val="0"/>
        <w:adjustRightInd w:val="0"/>
        <w:spacing w:after="0" w:line="240" w:lineRule="auto"/>
        <w:jc w:val="both"/>
        <w:rPr>
          <w:rFonts w:ascii="Arial" w:hAnsi="Arial" w:cs="Arial"/>
          <w:color w:val="000000"/>
        </w:rPr>
      </w:pPr>
      <w:r w:rsidRPr="000B1870">
        <w:rPr>
          <w:rFonts w:ascii="Arial" w:hAnsi="Arial" w:cs="Arial"/>
          <w:color w:val="000000"/>
        </w:rPr>
        <w:t>16.3</w:t>
      </w:r>
      <w:r w:rsidR="004E522C" w:rsidRPr="00B223A4">
        <w:rPr>
          <w:rFonts w:ascii="Arial" w:hAnsi="Arial" w:cs="Arial"/>
          <w:color w:val="000000"/>
        </w:rPr>
        <w:tab/>
      </w:r>
      <w:r w:rsidRPr="000B1870">
        <w:rPr>
          <w:rFonts w:ascii="Arial" w:hAnsi="Arial" w:cs="Arial"/>
          <w:color w:val="000000"/>
        </w:rPr>
        <w:t xml:space="preserve">IPI reserves to itself all copyright in the </w:t>
      </w:r>
      <w:r w:rsidR="00DF1344">
        <w:rPr>
          <w:rFonts w:ascii="Arial" w:hAnsi="Arial" w:cs="Arial"/>
          <w:color w:val="000000"/>
        </w:rPr>
        <w:t>Invitation-to-Tender</w:t>
      </w:r>
      <w:r w:rsidRPr="000B1870">
        <w:rPr>
          <w:rFonts w:ascii="Arial" w:hAnsi="Arial" w:cs="Arial"/>
          <w:color w:val="000000"/>
        </w:rPr>
        <w:t xml:space="preserve">. </w:t>
      </w:r>
    </w:p>
    <w:p w14:paraId="6A174CF2" w14:textId="1AEFCB37" w:rsidR="004E522C" w:rsidRPr="00B223A4" w:rsidRDefault="004E522C" w:rsidP="00B223A4">
      <w:pPr>
        <w:autoSpaceDE w:val="0"/>
        <w:autoSpaceDN w:val="0"/>
        <w:adjustRightInd w:val="0"/>
        <w:spacing w:after="0" w:line="240" w:lineRule="auto"/>
        <w:jc w:val="both"/>
        <w:rPr>
          <w:rFonts w:ascii="Arial" w:hAnsi="Arial" w:cs="Arial"/>
          <w:color w:val="000000"/>
        </w:rPr>
      </w:pPr>
    </w:p>
    <w:p w14:paraId="7C53B4A6" w14:textId="77777777" w:rsidR="004E522C" w:rsidRPr="000B1870" w:rsidRDefault="004E522C" w:rsidP="00B223A4">
      <w:pPr>
        <w:autoSpaceDE w:val="0"/>
        <w:autoSpaceDN w:val="0"/>
        <w:adjustRightInd w:val="0"/>
        <w:spacing w:after="0" w:line="240" w:lineRule="auto"/>
        <w:jc w:val="both"/>
        <w:rPr>
          <w:rFonts w:ascii="Arial" w:hAnsi="Arial" w:cs="Arial"/>
          <w:color w:val="000000"/>
        </w:rPr>
      </w:pPr>
    </w:p>
    <w:p w14:paraId="60AD056C" w14:textId="6DB87CD6" w:rsidR="000B1870" w:rsidRDefault="000B1870" w:rsidP="00B223A4">
      <w:pPr>
        <w:autoSpaceDE w:val="0"/>
        <w:autoSpaceDN w:val="0"/>
        <w:adjustRightInd w:val="0"/>
        <w:spacing w:after="0" w:line="240" w:lineRule="auto"/>
        <w:jc w:val="both"/>
        <w:rPr>
          <w:rFonts w:ascii="Arial" w:hAnsi="Arial" w:cs="Arial"/>
          <w:b/>
          <w:bCs/>
          <w:color w:val="000000"/>
        </w:rPr>
      </w:pPr>
      <w:r w:rsidRPr="000B1870">
        <w:rPr>
          <w:rFonts w:ascii="Arial" w:hAnsi="Arial" w:cs="Arial"/>
          <w:b/>
          <w:bCs/>
          <w:color w:val="000000"/>
        </w:rPr>
        <w:t xml:space="preserve">17. </w:t>
      </w:r>
      <w:r w:rsidR="004E522C" w:rsidRPr="00B223A4">
        <w:rPr>
          <w:rFonts w:ascii="Arial" w:hAnsi="Arial" w:cs="Arial"/>
          <w:b/>
          <w:bCs/>
          <w:color w:val="000000"/>
        </w:rPr>
        <w:tab/>
      </w:r>
      <w:r w:rsidRPr="000B1870">
        <w:rPr>
          <w:rFonts w:ascii="Arial" w:hAnsi="Arial" w:cs="Arial"/>
          <w:b/>
          <w:bCs/>
          <w:color w:val="000000"/>
        </w:rPr>
        <w:t xml:space="preserve">ALTERATION, ERASURES OR ILLEGIBILITY </w:t>
      </w:r>
    </w:p>
    <w:p w14:paraId="599A213D" w14:textId="77777777" w:rsidR="006C110A" w:rsidRPr="000B1870" w:rsidRDefault="006C110A" w:rsidP="00B223A4">
      <w:pPr>
        <w:autoSpaceDE w:val="0"/>
        <w:autoSpaceDN w:val="0"/>
        <w:adjustRightInd w:val="0"/>
        <w:spacing w:after="0" w:line="240" w:lineRule="auto"/>
        <w:jc w:val="both"/>
        <w:rPr>
          <w:rFonts w:ascii="Arial" w:hAnsi="Arial" w:cs="Arial"/>
          <w:color w:val="000000"/>
        </w:rPr>
      </w:pPr>
    </w:p>
    <w:p w14:paraId="68B5F86B" w14:textId="7AC8CEB0" w:rsidR="000B1870" w:rsidRPr="00B223A4" w:rsidRDefault="004E522C" w:rsidP="00B223A4">
      <w:pPr>
        <w:autoSpaceDE w:val="0"/>
        <w:autoSpaceDN w:val="0"/>
        <w:adjustRightInd w:val="0"/>
        <w:spacing w:after="0" w:line="240" w:lineRule="auto"/>
        <w:ind w:left="720" w:hanging="720"/>
        <w:jc w:val="both"/>
        <w:rPr>
          <w:rFonts w:ascii="Arial" w:hAnsi="Arial" w:cs="Arial"/>
          <w:color w:val="000000"/>
        </w:rPr>
      </w:pPr>
      <w:r w:rsidRPr="00B223A4">
        <w:rPr>
          <w:rFonts w:ascii="Arial" w:hAnsi="Arial" w:cs="Arial"/>
          <w:color w:val="000000"/>
        </w:rPr>
        <w:t>17.1</w:t>
      </w:r>
      <w:r w:rsidRPr="00B223A4">
        <w:rPr>
          <w:rFonts w:ascii="Arial" w:hAnsi="Arial" w:cs="Arial"/>
          <w:color w:val="000000"/>
        </w:rPr>
        <w:tab/>
      </w:r>
      <w:r w:rsidR="000B1870" w:rsidRPr="000B1870">
        <w:rPr>
          <w:rFonts w:ascii="Arial" w:hAnsi="Arial" w:cs="Arial"/>
          <w:color w:val="000000"/>
        </w:rPr>
        <w:t xml:space="preserve">Except for amendments to the entries made by the </w:t>
      </w:r>
      <w:r w:rsidR="00397A57">
        <w:rPr>
          <w:rFonts w:ascii="Arial" w:hAnsi="Arial" w:cs="Arial"/>
          <w:color w:val="000000"/>
        </w:rPr>
        <w:t>Tenderer</w:t>
      </w:r>
      <w:r w:rsidR="000B1870" w:rsidRPr="000B1870">
        <w:rPr>
          <w:rFonts w:ascii="Arial" w:hAnsi="Arial" w:cs="Arial"/>
          <w:color w:val="000000"/>
        </w:rPr>
        <w:t xml:space="preserve"> himself which </w:t>
      </w:r>
      <w:proofErr w:type="gramStart"/>
      <w:r w:rsidR="000B1870" w:rsidRPr="000B1870">
        <w:rPr>
          <w:rFonts w:ascii="Arial" w:hAnsi="Arial" w:cs="Arial"/>
          <w:color w:val="000000"/>
        </w:rPr>
        <w:t xml:space="preserve">are </w:t>
      </w:r>
      <w:r w:rsidR="00ED5FC2" w:rsidRPr="000B1870">
        <w:rPr>
          <w:rFonts w:ascii="Arial" w:hAnsi="Arial" w:cs="Arial"/>
          <w:color w:val="000000"/>
        </w:rPr>
        <w:t>initialled</w:t>
      </w:r>
      <w:proofErr w:type="gramEnd"/>
      <w:r w:rsidR="000B1870" w:rsidRPr="000B1870">
        <w:rPr>
          <w:rFonts w:ascii="Arial" w:hAnsi="Arial" w:cs="Arial"/>
          <w:color w:val="000000"/>
        </w:rPr>
        <w:t xml:space="preserve"> by the </w:t>
      </w:r>
      <w:r w:rsidR="00397A57">
        <w:rPr>
          <w:rFonts w:ascii="Arial" w:hAnsi="Arial" w:cs="Arial"/>
          <w:color w:val="000000"/>
        </w:rPr>
        <w:t>Tenderer</w:t>
      </w:r>
      <w:r w:rsidR="000B1870" w:rsidRPr="000B1870">
        <w:rPr>
          <w:rFonts w:ascii="Arial" w:hAnsi="Arial" w:cs="Arial"/>
          <w:color w:val="000000"/>
        </w:rPr>
        <w:t xml:space="preserve">, </w:t>
      </w:r>
      <w:r w:rsidR="00397A57">
        <w:rPr>
          <w:rFonts w:ascii="Arial" w:hAnsi="Arial" w:cs="Arial"/>
          <w:color w:val="000000"/>
        </w:rPr>
        <w:t>Tender Offer</w:t>
      </w:r>
      <w:r w:rsidR="000B1870" w:rsidRPr="000B1870">
        <w:rPr>
          <w:rFonts w:ascii="Arial" w:hAnsi="Arial" w:cs="Arial"/>
          <w:color w:val="000000"/>
        </w:rPr>
        <w:t xml:space="preserve">s bearing any other alterations or erasures and </w:t>
      </w:r>
      <w:r w:rsidR="00397A57">
        <w:rPr>
          <w:rFonts w:ascii="Arial" w:hAnsi="Arial" w:cs="Arial"/>
          <w:color w:val="000000"/>
        </w:rPr>
        <w:t>Tender Offer</w:t>
      </w:r>
      <w:r w:rsidR="000B1870" w:rsidRPr="000B1870">
        <w:rPr>
          <w:rFonts w:ascii="Arial" w:hAnsi="Arial" w:cs="Arial"/>
          <w:color w:val="000000"/>
        </w:rPr>
        <w:t xml:space="preserve">s in which prices are not legibly stated are liable to be rejected. </w:t>
      </w:r>
    </w:p>
    <w:p w14:paraId="09BB1ADE" w14:textId="6A02742A" w:rsidR="004E522C" w:rsidRPr="00B223A4" w:rsidRDefault="004E522C" w:rsidP="00B223A4">
      <w:pPr>
        <w:autoSpaceDE w:val="0"/>
        <w:autoSpaceDN w:val="0"/>
        <w:adjustRightInd w:val="0"/>
        <w:spacing w:after="0" w:line="240" w:lineRule="auto"/>
        <w:ind w:left="720" w:hanging="720"/>
        <w:jc w:val="both"/>
        <w:rPr>
          <w:rFonts w:ascii="Arial" w:hAnsi="Arial" w:cs="Arial"/>
          <w:color w:val="000000"/>
        </w:rPr>
      </w:pPr>
    </w:p>
    <w:p w14:paraId="7B2F4DF7" w14:textId="77777777" w:rsidR="004E522C" w:rsidRPr="000B1870" w:rsidRDefault="004E522C" w:rsidP="00B223A4">
      <w:pPr>
        <w:autoSpaceDE w:val="0"/>
        <w:autoSpaceDN w:val="0"/>
        <w:adjustRightInd w:val="0"/>
        <w:spacing w:after="0" w:line="240" w:lineRule="auto"/>
        <w:ind w:left="720" w:hanging="720"/>
        <w:jc w:val="both"/>
        <w:rPr>
          <w:rFonts w:ascii="Arial" w:hAnsi="Arial" w:cs="Arial"/>
          <w:color w:val="000000"/>
        </w:rPr>
      </w:pPr>
    </w:p>
    <w:p w14:paraId="28080833" w14:textId="2A34B6B1" w:rsidR="000B1870" w:rsidRPr="00B223A4" w:rsidRDefault="000B1870" w:rsidP="00B223A4">
      <w:pPr>
        <w:autoSpaceDE w:val="0"/>
        <w:autoSpaceDN w:val="0"/>
        <w:adjustRightInd w:val="0"/>
        <w:spacing w:after="0" w:line="240" w:lineRule="auto"/>
        <w:jc w:val="both"/>
        <w:rPr>
          <w:rFonts w:ascii="Arial" w:hAnsi="Arial" w:cs="Arial"/>
          <w:b/>
          <w:bCs/>
          <w:color w:val="000000"/>
        </w:rPr>
      </w:pPr>
      <w:r w:rsidRPr="000B1870">
        <w:rPr>
          <w:rFonts w:ascii="Arial" w:hAnsi="Arial" w:cs="Arial"/>
          <w:b/>
          <w:bCs/>
          <w:color w:val="000000"/>
        </w:rPr>
        <w:t xml:space="preserve">18. </w:t>
      </w:r>
      <w:r w:rsidR="004E522C" w:rsidRPr="00B223A4">
        <w:rPr>
          <w:rFonts w:ascii="Arial" w:hAnsi="Arial" w:cs="Arial"/>
          <w:b/>
          <w:bCs/>
          <w:color w:val="000000"/>
        </w:rPr>
        <w:tab/>
      </w:r>
      <w:r w:rsidRPr="000B1870">
        <w:rPr>
          <w:rFonts w:ascii="Arial" w:hAnsi="Arial" w:cs="Arial"/>
          <w:b/>
          <w:bCs/>
          <w:color w:val="000000"/>
        </w:rPr>
        <w:t xml:space="preserve">CLARIFICATIONS OF </w:t>
      </w:r>
      <w:r w:rsidR="00397A57">
        <w:rPr>
          <w:rFonts w:ascii="Arial" w:hAnsi="Arial" w:cs="Arial"/>
          <w:b/>
          <w:bCs/>
          <w:color w:val="000000"/>
        </w:rPr>
        <w:t>TENDER OFFER</w:t>
      </w:r>
      <w:r w:rsidRPr="000B1870">
        <w:rPr>
          <w:rFonts w:ascii="Arial" w:hAnsi="Arial" w:cs="Arial"/>
          <w:b/>
          <w:bCs/>
          <w:color w:val="000000"/>
        </w:rPr>
        <w:t xml:space="preserve"> AND PRESENTATION BY </w:t>
      </w:r>
      <w:r w:rsidR="00397A57">
        <w:rPr>
          <w:rFonts w:ascii="Arial" w:hAnsi="Arial" w:cs="Arial"/>
          <w:b/>
          <w:bCs/>
          <w:color w:val="000000"/>
        </w:rPr>
        <w:t>TENDERER</w:t>
      </w:r>
      <w:r w:rsidRPr="000B1870">
        <w:rPr>
          <w:rFonts w:ascii="Arial" w:hAnsi="Arial" w:cs="Arial"/>
          <w:b/>
          <w:bCs/>
          <w:color w:val="000000"/>
        </w:rPr>
        <w:t xml:space="preserve"> </w:t>
      </w:r>
    </w:p>
    <w:p w14:paraId="74F9E2A2" w14:textId="77777777" w:rsidR="004E522C" w:rsidRPr="000B1870" w:rsidRDefault="004E522C" w:rsidP="00B223A4">
      <w:pPr>
        <w:autoSpaceDE w:val="0"/>
        <w:autoSpaceDN w:val="0"/>
        <w:adjustRightInd w:val="0"/>
        <w:spacing w:after="0" w:line="240" w:lineRule="auto"/>
        <w:jc w:val="both"/>
        <w:rPr>
          <w:rFonts w:ascii="Arial" w:hAnsi="Arial" w:cs="Arial"/>
          <w:color w:val="000000"/>
        </w:rPr>
      </w:pPr>
    </w:p>
    <w:p w14:paraId="572F5282" w14:textId="2613B744" w:rsidR="000B1870" w:rsidRPr="00B223A4" w:rsidRDefault="000B1870" w:rsidP="00B223A4">
      <w:pPr>
        <w:autoSpaceDE w:val="0"/>
        <w:autoSpaceDN w:val="0"/>
        <w:adjustRightInd w:val="0"/>
        <w:spacing w:after="0" w:line="240" w:lineRule="auto"/>
        <w:ind w:left="720" w:hanging="720"/>
        <w:jc w:val="both"/>
        <w:rPr>
          <w:rFonts w:ascii="Arial" w:hAnsi="Arial" w:cs="Arial"/>
          <w:color w:val="000000"/>
        </w:rPr>
      </w:pPr>
      <w:r w:rsidRPr="000B1870">
        <w:rPr>
          <w:rFonts w:ascii="Arial" w:hAnsi="Arial" w:cs="Arial"/>
          <w:color w:val="000000"/>
        </w:rPr>
        <w:t xml:space="preserve">18.1 </w:t>
      </w:r>
      <w:r w:rsidR="004E522C" w:rsidRPr="00B223A4">
        <w:rPr>
          <w:rFonts w:ascii="Arial" w:hAnsi="Arial" w:cs="Arial"/>
          <w:color w:val="000000"/>
        </w:rPr>
        <w:tab/>
      </w:r>
      <w:r w:rsidRPr="000B1870">
        <w:rPr>
          <w:rFonts w:ascii="Arial" w:hAnsi="Arial" w:cs="Arial"/>
          <w:color w:val="000000"/>
        </w:rPr>
        <w:t xml:space="preserve">In the event that IPI seeks clarification upon any aspect of the </w:t>
      </w:r>
      <w:r w:rsidR="00397A57">
        <w:rPr>
          <w:rFonts w:ascii="Arial" w:hAnsi="Arial" w:cs="Arial"/>
          <w:color w:val="000000"/>
        </w:rPr>
        <w:t>Tender Offer</w:t>
      </w:r>
      <w:r w:rsidRPr="000B1870">
        <w:rPr>
          <w:rFonts w:ascii="Arial" w:hAnsi="Arial" w:cs="Arial"/>
          <w:color w:val="000000"/>
        </w:rPr>
        <w:t xml:space="preserve">, the </w:t>
      </w:r>
      <w:r w:rsidR="00397A57">
        <w:rPr>
          <w:rFonts w:ascii="Arial" w:hAnsi="Arial" w:cs="Arial"/>
          <w:color w:val="000000"/>
        </w:rPr>
        <w:t>Tenderer</w:t>
      </w:r>
      <w:r w:rsidRPr="000B1870">
        <w:rPr>
          <w:rFonts w:ascii="Arial" w:hAnsi="Arial" w:cs="Arial"/>
          <w:color w:val="000000"/>
        </w:rPr>
        <w:t xml:space="preserve"> shall provide full and comprehensive response within seven (7) days of notification or such other </w:t>
      </w:r>
      <w:proofErr w:type="gramStart"/>
      <w:r w:rsidRPr="000B1870">
        <w:rPr>
          <w:rFonts w:ascii="Arial" w:hAnsi="Arial" w:cs="Arial"/>
          <w:color w:val="000000"/>
        </w:rPr>
        <w:t>time frame</w:t>
      </w:r>
      <w:proofErr w:type="gramEnd"/>
      <w:r w:rsidRPr="000B1870">
        <w:rPr>
          <w:rFonts w:ascii="Arial" w:hAnsi="Arial" w:cs="Arial"/>
          <w:color w:val="000000"/>
        </w:rPr>
        <w:t xml:space="preserve"> as may be notified by IPI to the </w:t>
      </w:r>
      <w:r w:rsidR="00397A57">
        <w:rPr>
          <w:rFonts w:ascii="Arial" w:hAnsi="Arial" w:cs="Arial"/>
          <w:color w:val="000000"/>
        </w:rPr>
        <w:t>Tenderer</w:t>
      </w:r>
      <w:r w:rsidRPr="000B1870">
        <w:rPr>
          <w:rFonts w:ascii="Arial" w:hAnsi="Arial" w:cs="Arial"/>
          <w:color w:val="000000"/>
        </w:rPr>
        <w:t xml:space="preserve">. </w:t>
      </w:r>
    </w:p>
    <w:p w14:paraId="5D152422" w14:textId="77777777" w:rsidR="004E522C" w:rsidRPr="000B1870" w:rsidRDefault="004E522C" w:rsidP="00B223A4">
      <w:pPr>
        <w:autoSpaceDE w:val="0"/>
        <w:autoSpaceDN w:val="0"/>
        <w:adjustRightInd w:val="0"/>
        <w:spacing w:after="0" w:line="240" w:lineRule="auto"/>
        <w:ind w:left="720" w:hanging="720"/>
        <w:jc w:val="both"/>
        <w:rPr>
          <w:rFonts w:ascii="Arial" w:hAnsi="Arial" w:cs="Arial"/>
          <w:color w:val="000000"/>
        </w:rPr>
      </w:pPr>
    </w:p>
    <w:p w14:paraId="4D7D3817" w14:textId="54E098BC" w:rsidR="000B1870" w:rsidRPr="00B223A4" w:rsidRDefault="000B1870" w:rsidP="00B223A4">
      <w:pPr>
        <w:autoSpaceDE w:val="0"/>
        <w:autoSpaceDN w:val="0"/>
        <w:adjustRightInd w:val="0"/>
        <w:spacing w:after="0" w:line="240" w:lineRule="auto"/>
        <w:ind w:left="720" w:hanging="720"/>
        <w:jc w:val="both"/>
        <w:rPr>
          <w:rFonts w:ascii="Arial" w:hAnsi="Arial" w:cs="Arial"/>
          <w:color w:val="000000"/>
        </w:rPr>
      </w:pPr>
      <w:r w:rsidRPr="000B1870">
        <w:rPr>
          <w:rFonts w:ascii="Arial" w:hAnsi="Arial" w:cs="Arial"/>
          <w:color w:val="000000"/>
        </w:rPr>
        <w:t xml:space="preserve">18.2 </w:t>
      </w:r>
      <w:r w:rsidR="004E522C" w:rsidRPr="00B223A4">
        <w:rPr>
          <w:rFonts w:ascii="Arial" w:hAnsi="Arial" w:cs="Arial"/>
          <w:color w:val="000000"/>
        </w:rPr>
        <w:tab/>
      </w:r>
      <w:r w:rsidRPr="000B1870">
        <w:rPr>
          <w:rFonts w:ascii="Arial" w:hAnsi="Arial" w:cs="Arial"/>
          <w:color w:val="000000"/>
        </w:rPr>
        <w:t xml:space="preserve">The </w:t>
      </w:r>
      <w:r w:rsidR="00397A57">
        <w:rPr>
          <w:rFonts w:ascii="Arial" w:hAnsi="Arial" w:cs="Arial"/>
          <w:color w:val="000000"/>
        </w:rPr>
        <w:t>Tenderer</w:t>
      </w:r>
      <w:r w:rsidRPr="000B1870">
        <w:rPr>
          <w:rFonts w:ascii="Arial" w:hAnsi="Arial" w:cs="Arial"/>
          <w:color w:val="000000"/>
        </w:rPr>
        <w:t xml:space="preserve"> shall, on the request of IPI, make a presentation before IPI on such aspects of his </w:t>
      </w:r>
      <w:r w:rsidR="00397A57">
        <w:rPr>
          <w:rFonts w:ascii="Arial" w:hAnsi="Arial" w:cs="Arial"/>
          <w:color w:val="000000"/>
        </w:rPr>
        <w:t>Tender Offer</w:t>
      </w:r>
      <w:r w:rsidRPr="000B1870">
        <w:rPr>
          <w:rFonts w:ascii="Arial" w:hAnsi="Arial" w:cs="Arial"/>
          <w:color w:val="000000"/>
        </w:rPr>
        <w:t xml:space="preserve"> as may </w:t>
      </w:r>
      <w:proofErr w:type="gramStart"/>
      <w:r w:rsidRPr="000B1870">
        <w:rPr>
          <w:rFonts w:ascii="Arial" w:hAnsi="Arial" w:cs="Arial"/>
          <w:color w:val="000000"/>
        </w:rPr>
        <w:t>be required</w:t>
      </w:r>
      <w:proofErr w:type="gramEnd"/>
      <w:r w:rsidRPr="000B1870">
        <w:rPr>
          <w:rFonts w:ascii="Arial" w:hAnsi="Arial" w:cs="Arial"/>
          <w:color w:val="000000"/>
        </w:rPr>
        <w:t xml:space="preserve"> by IPI. </w:t>
      </w:r>
    </w:p>
    <w:p w14:paraId="56394394" w14:textId="6DE25B01" w:rsidR="004E522C" w:rsidRPr="00B223A4" w:rsidRDefault="004E522C" w:rsidP="00B223A4">
      <w:pPr>
        <w:autoSpaceDE w:val="0"/>
        <w:autoSpaceDN w:val="0"/>
        <w:adjustRightInd w:val="0"/>
        <w:spacing w:after="0" w:line="240" w:lineRule="auto"/>
        <w:ind w:left="720" w:hanging="720"/>
        <w:jc w:val="both"/>
        <w:rPr>
          <w:rFonts w:ascii="Arial" w:hAnsi="Arial" w:cs="Arial"/>
          <w:color w:val="000000"/>
        </w:rPr>
      </w:pPr>
    </w:p>
    <w:p w14:paraId="1FCA3831" w14:textId="77777777" w:rsidR="004E522C" w:rsidRPr="000B1870" w:rsidRDefault="004E522C" w:rsidP="00B223A4">
      <w:pPr>
        <w:autoSpaceDE w:val="0"/>
        <w:autoSpaceDN w:val="0"/>
        <w:adjustRightInd w:val="0"/>
        <w:spacing w:after="0" w:line="240" w:lineRule="auto"/>
        <w:ind w:left="720" w:hanging="720"/>
        <w:jc w:val="both"/>
        <w:rPr>
          <w:rFonts w:ascii="Arial" w:hAnsi="Arial" w:cs="Arial"/>
          <w:color w:val="000000"/>
        </w:rPr>
      </w:pPr>
    </w:p>
    <w:p w14:paraId="57DDB5A7" w14:textId="5FAD574A" w:rsidR="000B1870" w:rsidRPr="00B223A4" w:rsidRDefault="000B1870" w:rsidP="00B223A4">
      <w:pPr>
        <w:autoSpaceDE w:val="0"/>
        <w:autoSpaceDN w:val="0"/>
        <w:adjustRightInd w:val="0"/>
        <w:spacing w:after="0" w:line="240" w:lineRule="auto"/>
        <w:jc w:val="both"/>
        <w:rPr>
          <w:rFonts w:ascii="Arial" w:hAnsi="Arial" w:cs="Arial"/>
          <w:b/>
          <w:bCs/>
          <w:color w:val="000000"/>
        </w:rPr>
      </w:pPr>
      <w:r w:rsidRPr="000B1870">
        <w:rPr>
          <w:rFonts w:ascii="Arial" w:hAnsi="Arial" w:cs="Arial"/>
          <w:b/>
          <w:bCs/>
          <w:color w:val="000000"/>
        </w:rPr>
        <w:t xml:space="preserve">19. </w:t>
      </w:r>
      <w:r w:rsidR="004E522C" w:rsidRPr="00B223A4">
        <w:rPr>
          <w:rFonts w:ascii="Arial" w:hAnsi="Arial" w:cs="Arial"/>
          <w:b/>
          <w:bCs/>
          <w:color w:val="000000"/>
        </w:rPr>
        <w:tab/>
      </w:r>
      <w:r w:rsidRPr="000B1870">
        <w:rPr>
          <w:rFonts w:ascii="Arial" w:hAnsi="Arial" w:cs="Arial"/>
          <w:b/>
          <w:bCs/>
          <w:color w:val="000000"/>
        </w:rPr>
        <w:t xml:space="preserve">EXPENSE OF </w:t>
      </w:r>
      <w:r w:rsidR="00397A57">
        <w:rPr>
          <w:rFonts w:ascii="Arial" w:hAnsi="Arial" w:cs="Arial"/>
          <w:b/>
          <w:bCs/>
          <w:color w:val="000000"/>
        </w:rPr>
        <w:t>TENDERER</w:t>
      </w:r>
      <w:r w:rsidRPr="000B1870">
        <w:rPr>
          <w:rFonts w:ascii="Arial" w:hAnsi="Arial" w:cs="Arial"/>
          <w:b/>
          <w:bCs/>
          <w:color w:val="000000"/>
        </w:rPr>
        <w:t xml:space="preserve"> </w:t>
      </w:r>
    </w:p>
    <w:p w14:paraId="45564884" w14:textId="77777777" w:rsidR="004E522C" w:rsidRPr="00B223A4" w:rsidRDefault="004E522C" w:rsidP="00B223A4">
      <w:pPr>
        <w:pStyle w:val="Default"/>
        <w:jc w:val="both"/>
        <w:rPr>
          <w:sz w:val="22"/>
          <w:szCs w:val="22"/>
        </w:rPr>
      </w:pPr>
    </w:p>
    <w:p w14:paraId="3DBD0543" w14:textId="6F049883" w:rsidR="000B1870" w:rsidRPr="00B223A4" w:rsidRDefault="000B1870" w:rsidP="00B223A4">
      <w:pPr>
        <w:pStyle w:val="Default"/>
        <w:ind w:left="720" w:hanging="720"/>
        <w:jc w:val="both"/>
        <w:rPr>
          <w:sz w:val="22"/>
          <w:szCs w:val="22"/>
        </w:rPr>
      </w:pPr>
      <w:r w:rsidRPr="00B223A4">
        <w:rPr>
          <w:sz w:val="22"/>
          <w:szCs w:val="22"/>
        </w:rPr>
        <w:t xml:space="preserve">19.1 </w:t>
      </w:r>
      <w:r w:rsidR="004E522C" w:rsidRPr="00B223A4">
        <w:rPr>
          <w:sz w:val="22"/>
          <w:szCs w:val="22"/>
        </w:rPr>
        <w:tab/>
      </w:r>
      <w:r w:rsidRPr="00B223A4">
        <w:rPr>
          <w:sz w:val="22"/>
          <w:szCs w:val="22"/>
        </w:rPr>
        <w:t xml:space="preserve">In no case will any expense incurred by a </w:t>
      </w:r>
      <w:r w:rsidR="00397A57">
        <w:rPr>
          <w:sz w:val="22"/>
          <w:szCs w:val="22"/>
        </w:rPr>
        <w:t>Tenderer</w:t>
      </w:r>
      <w:r w:rsidRPr="00B223A4">
        <w:rPr>
          <w:sz w:val="22"/>
          <w:szCs w:val="22"/>
        </w:rPr>
        <w:t xml:space="preserve"> in the preparation of his </w:t>
      </w:r>
      <w:r w:rsidR="00397A57">
        <w:rPr>
          <w:sz w:val="22"/>
          <w:szCs w:val="22"/>
        </w:rPr>
        <w:t>Tender Offer</w:t>
      </w:r>
      <w:r w:rsidRPr="00B223A4">
        <w:rPr>
          <w:sz w:val="22"/>
          <w:szCs w:val="22"/>
        </w:rPr>
        <w:t xml:space="preserve"> </w:t>
      </w:r>
      <w:proofErr w:type="gramStart"/>
      <w:r w:rsidRPr="00B223A4">
        <w:rPr>
          <w:sz w:val="22"/>
          <w:szCs w:val="22"/>
        </w:rPr>
        <w:t>be borne</w:t>
      </w:r>
      <w:proofErr w:type="gramEnd"/>
      <w:r w:rsidRPr="00B223A4">
        <w:rPr>
          <w:sz w:val="22"/>
          <w:szCs w:val="22"/>
        </w:rPr>
        <w:t xml:space="preserve"> by IPI.</w:t>
      </w:r>
    </w:p>
    <w:p w14:paraId="05469438" w14:textId="55170182" w:rsidR="004647FE" w:rsidRPr="00B223A4" w:rsidRDefault="004647FE" w:rsidP="00B223A4">
      <w:pPr>
        <w:pStyle w:val="Default"/>
        <w:ind w:left="644"/>
        <w:jc w:val="both"/>
        <w:rPr>
          <w:sz w:val="22"/>
          <w:szCs w:val="22"/>
        </w:rPr>
      </w:pPr>
    </w:p>
    <w:p w14:paraId="6EA1BAD4" w14:textId="77777777" w:rsidR="004E522C" w:rsidRPr="00B223A4" w:rsidRDefault="004E522C" w:rsidP="00B223A4">
      <w:pPr>
        <w:pStyle w:val="Default"/>
        <w:ind w:left="644"/>
        <w:jc w:val="both"/>
        <w:rPr>
          <w:sz w:val="22"/>
          <w:szCs w:val="22"/>
        </w:rPr>
      </w:pPr>
    </w:p>
    <w:p w14:paraId="276DE812" w14:textId="6A8078E8" w:rsidR="004647FE" w:rsidRPr="00B223A4" w:rsidRDefault="004647FE" w:rsidP="00B223A4">
      <w:pPr>
        <w:autoSpaceDE w:val="0"/>
        <w:autoSpaceDN w:val="0"/>
        <w:adjustRightInd w:val="0"/>
        <w:spacing w:after="0" w:line="240" w:lineRule="auto"/>
        <w:jc w:val="both"/>
        <w:rPr>
          <w:rFonts w:ascii="Arial" w:hAnsi="Arial" w:cs="Arial"/>
          <w:b/>
          <w:bCs/>
          <w:color w:val="000000"/>
        </w:rPr>
      </w:pPr>
      <w:r w:rsidRPr="004647FE">
        <w:rPr>
          <w:rFonts w:ascii="Arial" w:hAnsi="Arial" w:cs="Arial"/>
          <w:b/>
          <w:bCs/>
          <w:color w:val="000000"/>
        </w:rPr>
        <w:t xml:space="preserve">20. </w:t>
      </w:r>
      <w:r w:rsidR="004E522C" w:rsidRPr="00B223A4">
        <w:rPr>
          <w:rFonts w:ascii="Arial" w:hAnsi="Arial" w:cs="Arial"/>
          <w:b/>
          <w:bCs/>
          <w:color w:val="000000"/>
        </w:rPr>
        <w:tab/>
      </w:r>
      <w:r w:rsidRPr="004647FE">
        <w:rPr>
          <w:rFonts w:ascii="Arial" w:hAnsi="Arial" w:cs="Arial"/>
          <w:b/>
          <w:bCs/>
          <w:color w:val="000000"/>
        </w:rPr>
        <w:t xml:space="preserve">NOTIFICATION </w:t>
      </w:r>
    </w:p>
    <w:p w14:paraId="2B3752C9" w14:textId="77777777" w:rsidR="004E522C" w:rsidRPr="004647FE" w:rsidRDefault="004E522C" w:rsidP="00B223A4">
      <w:pPr>
        <w:autoSpaceDE w:val="0"/>
        <w:autoSpaceDN w:val="0"/>
        <w:adjustRightInd w:val="0"/>
        <w:spacing w:after="0" w:line="240" w:lineRule="auto"/>
        <w:jc w:val="both"/>
        <w:rPr>
          <w:rFonts w:ascii="Arial" w:hAnsi="Arial" w:cs="Arial"/>
          <w:color w:val="000000"/>
        </w:rPr>
      </w:pPr>
    </w:p>
    <w:p w14:paraId="3E6CCCF6" w14:textId="2A84D27E" w:rsidR="004647FE" w:rsidRPr="00B223A4" w:rsidRDefault="004E522C" w:rsidP="00B223A4">
      <w:pPr>
        <w:autoSpaceDE w:val="0"/>
        <w:autoSpaceDN w:val="0"/>
        <w:adjustRightInd w:val="0"/>
        <w:spacing w:after="0" w:line="240" w:lineRule="auto"/>
        <w:jc w:val="both"/>
        <w:rPr>
          <w:rFonts w:ascii="Arial" w:hAnsi="Arial" w:cs="Arial"/>
          <w:color w:val="000000"/>
        </w:rPr>
      </w:pPr>
      <w:r w:rsidRPr="00B223A4">
        <w:rPr>
          <w:rFonts w:ascii="Arial" w:hAnsi="Arial" w:cs="Arial"/>
          <w:color w:val="000000"/>
        </w:rPr>
        <w:t>20.1</w:t>
      </w:r>
      <w:r w:rsidRPr="00B223A4">
        <w:rPr>
          <w:rFonts w:ascii="Arial" w:hAnsi="Arial" w:cs="Arial"/>
          <w:color w:val="000000"/>
        </w:rPr>
        <w:tab/>
      </w:r>
      <w:r w:rsidR="004647FE" w:rsidRPr="004647FE">
        <w:rPr>
          <w:rFonts w:ascii="Arial" w:hAnsi="Arial" w:cs="Arial"/>
          <w:color w:val="000000"/>
        </w:rPr>
        <w:t xml:space="preserve">IPI shall not </w:t>
      </w:r>
      <w:proofErr w:type="gramStart"/>
      <w:r w:rsidR="004647FE" w:rsidRPr="004647FE">
        <w:rPr>
          <w:rFonts w:ascii="Arial" w:hAnsi="Arial" w:cs="Arial"/>
          <w:color w:val="000000"/>
        </w:rPr>
        <w:t>be obliged</w:t>
      </w:r>
      <w:proofErr w:type="gramEnd"/>
      <w:r w:rsidR="004647FE" w:rsidRPr="004647FE">
        <w:rPr>
          <w:rFonts w:ascii="Arial" w:hAnsi="Arial" w:cs="Arial"/>
          <w:color w:val="000000"/>
        </w:rPr>
        <w:t xml:space="preserve"> to send any notification to unsuccessful </w:t>
      </w:r>
      <w:r w:rsidR="00397A57">
        <w:rPr>
          <w:rFonts w:ascii="Arial" w:hAnsi="Arial" w:cs="Arial"/>
          <w:color w:val="000000"/>
        </w:rPr>
        <w:t>Tenderer</w:t>
      </w:r>
      <w:r w:rsidR="004647FE" w:rsidRPr="004647FE">
        <w:rPr>
          <w:rFonts w:ascii="Arial" w:hAnsi="Arial" w:cs="Arial"/>
          <w:color w:val="000000"/>
        </w:rPr>
        <w:t xml:space="preserve">s. </w:t>
      </w:r>
    </w:p>
    <w:p w14:paraId="4E11E96A" w14:textId="20345A88" w:rsidR="004E522C" w:rsidRPr="00B223A4" w:rsidRDefault="004E522C" w:rsidP="00B223A4">
      <w:pPr>
        <w:autoSpaceDE w:val="0"/>
        <w:autoSpaceDN w:val="0"/>
        <w:adjustRightInd w:val="0"/>
        <w:spacing w:after="0" w:line="240" w:lineRule="auto"/>
        <w:jc w:val="both"/>
        <w:rPr>
          <w:rFonts w:ascii="Arial" w:hAnsi="Arial" w:cs="Arial"/>
          <w:color w:val="000000"/>
        </w:rPr>
      </w:pPr>
    </w:p>
    <w:p w14:paraId="1381D0C7" w14:textId="77777777" w:rsidR="004E522C" w:rsidRPr="004647FE" w:rsidRDefault="004E522C" w:rsidP="00B223A4">
      <w:pPr>
        <w:autoSpaceDE w:val="0"/>
        <w:autoSpaceDN w:val="0"/>
        <w:adjustRightInd w:val="0"/>
        <w:spacing w:after="0" w:line="240" w:lineRule="auto"/>
        <w:jc w:val="both"/>
        <w:rPr>
          <w:rFonts w:ascii="Arial" w:hAnsi="Arial" w:cs="Arial"/>
          <w:color w:val="000000"/>
        </w:rPr>
      </w:pPr>
    </w:p>
    <w:p w14:paraId="6EFFCBB6" w14:textId="2C7E87C9" w:rsidR="004647FE" w:rsidRPr="00B223A4" w:rsidRDefault="004647FE" w:rsidP="00B223A4">
      <w:pPr>
        <w:autoSpaceDE w:val="0"/>
        <w:autoSpaceDN w:val="0"/>
        <w:adjustRightInd w:val="0"/>
        <w:spacing w:after="0" w:line="240" w:lineRule="auto"/>
        <w:jc w:val="both"/>
        <w:rPr>
          <w:rFonts w:ascii="Arial" w:hAnsi="Arial" w:cs="Arial"/>
          <w:b/>
          <w:bCs/>
          <w:color w:val="000000"/>
        </w:rPr>
      </w:pPr>
      <w:r w:rsidRPr="004647FE">
        <w:rPr>
          <w:rFonts w:ascii="Arial" w:hAnsi="Arial" w:cs="Arial"/>
          <w:b/>
          <w:bCs/>
          <w:color w:val="000000"/>
        </w:rPr>
        <w:t xml:space="preserve">21. </w:t>
      </w:r>
      <w:r w:rsidR="004E522C" w:rsidRPr="00B223A4">
        <w:rPr>
          <w:rFonts w:ascii="Arial" w:hAnsi="Arial" w:cs="Arial"/>
          <w:b/>
          <w:bCs/>
          <w:color w:val="000000"/>
        </w:rPr>
        <w:tab/>
      </w:r>
      <w:r w:rsidRPr="004647FE">
        <w:rPr>
          <w:rFonts w:ascii="Arial" w:hAnsi="Arial" w:cs="Arial"/>
          <w:b/>
          <w:bCs/>
          <w:color w:val="000000"/>
        </w:rPr>
        <w:t xml:space="preserve">APPLICABLE LAW </w:t>
      </w:r>
    </w:p>
    <w:p w14:paraId="0D2BF5C7" w14:textId="77777777" w:rsidR="004E522C" w:rsidRPr="004647FE" w:rsidRDefault="004E522C" w:rsidP="00B223A4">
      <w:pPr>
        <w:autoSpaceDE w:val="0"/>
        <w:autoSpaceDN w:val="0"/>
        <w:adjustRightInd w:val="0"/>
        <w:spacing w:after="0" w:line="240" w:lineRule="auto"/>
        <w:jc w:val="both"/>
        <w:rPr>
          <w:rFonts w:ascii="Arial" w:hAnsi="Arial" w:cs="Arial"/>
          <w:color w:val="000000"/>
        </w:rPr>
      </w:pPr>
    </w:p>
    <w:p w14:paraId="6636F6DB" w14:textId="3FFF2920" w:rsidR="004647FE" w:rsidRPr="00B223A4" w:rsidRDefault="004647FE" w:rsidP="00B223A4">
      <w:pPr>
        <w:autoSpaceDE w:val="0"/>
        <w:autoSpaceDN w:val="0"/>
        <w:adjustRightInd w:val="0"/>
        <w:spacing w:after="0" w:line="240" w:lineRule="auto"/>
        <w:ind w:left="720" w:hanging="720"/>
        <w:jc w:val="both"/>
        <w:rPr>
          <w:rFonts w:ascii="Arial" w:hAnsi="Arial" w:cs="Arial"/>
          <w:color w:val="000000"/>
        </w:rPr>
      </w:pPr>
      <w:r w:rsidRPr="004647FE">
        <w:rPr>
          <w:rFonts w:ascii="Arial" w:hAnsi="Arial" w:cs="Arial"/>
          <w:color w:val="000000"/>
        </w:rPr>
        <w:t xml:space="preserve">21.1 </w:t>
      </w:r>
      <w:r w:rsidR="004E522C" w:rsidRPr="00B223A4">
        <w:rPr>
          <w:rFonts w:ascii="Arial" w:hAnsi="Arial" w:cs="Arial"/>
          <w:color w:val="000000"/>
        </w:rPr>
        <w:tab/>
      </w:r>
      <w:r w:rsidRPr="004647FE">
        <w:rPr>
          <w:rFonts w:ascii="Arial" w:hAnsi="Arial" w:cs="Arial"/>
          <w:color w:val="000000"/>
        </w:rPr>
        <w:t xml:space="preserve">All </w:t>
      </w:r>
      <w:r w:rsidR="00397A57">
        <w:rPr>
          <w:rFonts w:ascii="Arial" w:hAnsi="Arial" w:cs="Arial"/>
          <w:color w:val="000000"/>
        </w:rPr>
        <w:t>Tender Offer</w:t>
      </w:r>
      <w:r w:rsidRPr="004647FE">
        <w:rPr>
          <w:rFonts w:ascii="Arial" w:hAnsi="Arial" w:cs="Arial"/>
          <w:color w:val="000000"/>
        </w:rPr>
        <w:t xml:space="preserve">s submitted pursuant to this </w:t>
      </w:r>
      <w:r w:rsidR="00DF1344">
        <w:rPr>
          <w:rFonts w:ascii="Arial" w:hAnsi="Arial" w:cs="Arial"/>
          <w:color w:val="000000"/>
        </w:rPr>
        <w:t>Invitation-to-Tender</w:t>
      </w:r>
      <w:r w:rsidRPr="004647FE">
        <w:rPr>
          <w:rFonts w:ascii="Arial" w:hAnsi="Arial" w:cs="Arial"/>
          <w:color w:val="000000"/>
        </w:rPr>
        <w:t xml:space="preserve"> and </w:t>
      </w:r>
      <w:proofErr w:type="gramStart"/>
      <w:r w:rsidRPr="004647FE">
        <w:rPr>
          <w:rFonts w:ascii="Arial" w:hAnsi="Arial" w:cs="Arial"/>
          <w:color w:val="000000"/>
        </w:rPr>
        <w:t>the formation of any resulting contract shall be governed by Clause 29 of the Conditions</w:t>
      </w:r>
      <w:proofErr w:type="gramEnd"/>
      <w:r w:rsidRPr="004647FE">
        <w:rPr>
          <w:rFonts w:ascii="Arial" w:hAnsi="Arial" w:cs="Arial"/>
          <w:color w:val="000000"/>
        </w:rPr>
        <w:t xml:space="preserve">. </w:t>
      </w:r>
    </w:p>
    <w:p w14:paraId="4232CFF0" w14:textId="325FF544" w:rsidR="004E522C" w:rsidRDefault="004E522C" w:rsidP="00B223A4">
      <w:pPr>
        <w:autoSpaceDE w:val="0"/>
        <w:autoSpaceDN w:val="0"/>
        <w:adjustRightInd w:val="0"/>
        <w:spacing w:after="0" w:line="240" w:lineRule="auto"/>
        <w:ind w:left="720" w:hanging="720"/>
        <w:jc w:val="both"/>
        <w:rPr>
          <w:rFonts w:ascii="Arial" w:hAnsi="Arial" w:cs="Arial"/>
          <w:color w:val="000000"/>
        </w:rPr>
      </w:pPr>
    </w:p>
    <w:p w14:paraId="562DE21F" w14:textId="77777777" w:rsidR="00DF1344" w:rsidRPr="00B223A4" w:rsidRDefault="00DF1344" w:rsidP="00B223A4">
      <w:pPr>
        <w:autoSpaceDE w:val="0"/>
        <w:autoSpaceDN w:val="0"/>
        <w:adjustRightInd w:val="0"/>
        <w:spacing w:after="0" w:line="240" w:lineRule="auto"/>
        <w:ind w:left="720" w:hanging="720"/>
        <w:jc w:val="both"/>
        <w:rPr>
          <w:rFonts w:ascii="Arial" w:hAnsi="Arial" w:cs="Arial"/>
          <w:color w:val="000000"/>
        </w:rPr>
      </w:pPr>
    </w:p>
    <w:p w14:paraId="26510BB2" w14:textId="77777777" w:rsidR="004E522C" w:rsidRPr="004647FE" w:rsidRDefault="004E522C" w:rsidP="00B223A4">
      <w:pPr>
        <w:autoSpaceDE w:val="0"/>
        <w:autoSpaceDN w:val="0"/>
        <w:adjustRightInd w:val="0"/>
        <w:spacing w:after="0" w:line="240" w:lineRule="auto"/>
        <w:ind w:left="720" w:hanging="720"/>
        <w:jc w:val="both"/>
        <w:rPr>
          <w:rFonts w:ascii="Arial" w:hAnsi="Arial" w:cs="Arial"/>
          <w:color w:val="000000"/>
        </w:rPr>
      </w:pPr>
    </w:p>
    <w:p w14:paraId="65A92592" w14:textId="4B0DC637" w:rsidR="004647FE" w:rsidRPr="00B223A4" w:rsidRDefault="004647FE" w:rsidP="00B223A4">
      <w:pPr>
        <w:autoSpaceDE w:val="0"/>
        <w:autoSpaceDN w:val="0"/>
        <w:adjustRightInd w:val="0"/>
        <w:spacing w:after="0" w:line="240" w:lineRule="auto"/>
        <w:jc w:val="both"/>
        <w:rPr>
          <w:rFonts w:ascii="Arial" w:hAnsi="Arial" w:cs="Arial"/>
          <w:b/>
          <w:bCs/>
          <w:color w:val="000000"/>
        </w:rPr>
      </w:pPr>
      <w:r w:rsidRPr="004647FE">
        <w:rPr>
          <w:rFonts w:ascii="Arial" w:hAnsi="Arial" w:cs="Arial"/>
          <w:b/>
          <w:bCs/>
          <w:color w:val="000000"/>
        </w:rPr>
        <w:t xml:space="preserve">22. </w:t>
      </w:r>
      <w:r w:rsidR="004E522C" w:rsidRPr="00B223A4">
        <w:rPr>
          <w:rFonts w:ascii="Arial" w:hAnsi="Arial" w:cs="Arial"/>
          <w:b/>
          <w:bCs/>
          <w:color w:val="000000"/>
        </w:rPr>
        <w:tab/>
      </w:r>
      <w:r w:rsidRPr="004647FE">
        <w:rPr>
          <w:rFonts w:ascii="Arial" w:hAnsi="Arial" w:cs="Arial"/>
          <w:b/>
          <w:bCs/>
          <w:color w:val="000000"/>
        </w:rPr>
        <w:t xml:space="preserve">OWNERSHIP STATUS OF </w:t>
      </w:r>
      <w:r w:rsidR="00397A57">
        <w:rPr>
          <w:rFonts w:ascii="Arial" w:hAnsi="Arial" w:cs="Arial"/>
          <w:b/>
          <w:bCs/>
          <w:color w:val="000000"/>
        </w:rPr>
        <w:t>TENDERER</w:t>
      </w:r>
      <w:r w:rsidRPr="004647FE">
        <w:rPr>
          <w:rFonts w:ascii="Arial" w:hAnsi="Arial" w:cs="Arial"/>
          <w:b/>
          <w:bCs/>
          <w:color w:val="000000"/>
        </w:rPr>
        <w:t xml:space="preserve"> </w:t>
      </w:r>
    </w:p>
    <w:p w14:paraId="025B1962" w14:textId="77777777" w:rsidR="004E522C" w:rsidRPr="004647FE" w:rsidRDefault="004E522C" w:rsidP="00B223A4">
      <w:pPr>
        <w:autoSpaceDE w:val="0"/>
        <w:autoSpaceDN w:val="0"/>
        <w:adjustRightInd w:val="0"/>
        <w:spacing w:after="0" w:line="240" w:lineRule="auto"/>
        <w:jc w:val="both"/>
        <w:rPr>
          <w:rFonts w:ascii="Arial" w:hAnsi="Arial" w:cs="Arial"/>
          <w:color w:val="000000"/>
        </w:rPr>
      </w:pPr>
    </w:p>
    <w:p w14:paraId="25132F1A" w14:textId="66BF7524" w:rsidR="004647FE" w:rsidRDefault="004647FE" w:rsidP="00B223A4">
      <w:pPr>
        <w:pStyle w:val="ListParagraph"/>
        <w:numPr>
          <w:ilvl w:val="1"/>
          <w:numId w:val="9"/>
        </w:numPr>
        <w:autoSpaceDE w:val="0"/>
        <w:autoSpaceDN w:val="0"/>
        <w:adjustRightInd w:val="0"/>
        <w:spacing w:after="0" w:line="240" w:lineRule="auto"/>
        <w:jc w:val="both"/>
        <w:rPr>
          <w:rFonts w:ascii="Arial" w:hAnsi="Arial" w:cs="Arial"/>
          <w:color w:val="000000"/>
        </w:rPr>
      </w:pPr>
      <w:r w:rsidRPr="00B223A4">
        <w:rPr>
          <w:rFonts w:ascii="Arial" w:hAnsi="Arial" w:cs="Arial"/>
          <w:color w:val="000000"/>
        </w:rPr>
        <w:t xml:space="preserve">The </w:t>
      </w:r>
      <w:r w:rsidR="00397A57">
        <w:rPr>
          <w:rFonts w:ascii="Arial" w:hAnsi="Arial" w:cs="Arial"/>
          <w:color w:val="000000"/>
        </w:rPr>
        <w:t>Tenderer</w:t>
      </w:r>
      <w:r w:rsidRPr="00B223A4">
        <w:rPr>
          <w:rFonts w:ascii="Arial" w:hAnsi="Arial" w:cs="Arial"/>
          <w:color w:val="000000"/>
        </w:rPr>
        <w:t xml:space="preserve"> shall provide full information on </w:t>
      </w:r>
    </w:p>
    <w:p w14:paraId="6B7197A4" w14:textId="77777777" w:rsidR="0025311B" w:rsidRPr="00B223A4" w:rsidRDefault="0025311B" w:rsidP="0025311B">
      <w:pPr>
        <w:pStyle w:val="ListParagraph"/>
        <w:autoSpaceDE w:val="0"/>
        <w:autoSpaceDN w:val="0"/>
        <w:adjustRightInd w:val="0"/>
        <w:spacing w:after="0" w:line="240" w:lineRule="auto"/>
        <w:ind w:left="420"/>
        <w:jc w:val="both"/>
        <w:rPr>
          <w:rFonts w:ascii="Arial" w:hAnsi="Arial" w:cs="Arial"/>
          <w:color w:val="000000"/>
        </w:rPr>
      </w:pPr>
    </w:p>
    <w:p w14:paraId="45F91D97" w14:textId="779B81D3" w:rsidR="004E522C" w:rsidRDefault="004647FE" w:rsidP="00B223A4">
      <w:pPr>
        <w:numPr>
          <w:ilvl w:val="0"/>
          <w:numId w:val="4"/>
        </w:numPr>
        <w:autoSpaceDE w:val="0"/>
        <w:autoSpaceDN w:val="0"/>
        <w:adjustRightInd w:val="0"/>
        <w:spacing w:after="0" w:line="240" w:lineRule="auto"/>
        <w:ind w:left="1134" w:hanging="425"/>
        <w:jc w:val="both"/>
        <w:rPr>
          <w:rFonts w:ascii="Arial" w:hAnsi="Arial" w:cs="Arial"/>
          <w:color w:val="000000"/>
        </w:rPr>
      </w:pPr>
      <w:r w:rsidRPr="004647FE">
        <w:rPr>
          <w:rFonts w:ascii="Arial" w:hAnsi="Arial" w:cs="Arial"/>
          <w:color w:val="000000"/>
        </w:rPr>
        <w:t xml:space="preserve">the name and address of any person, company or corporation which owns whether directly or indirectly, at least 50% of the total number of shares in the </w:t>
      </w:r>
      <w:r w:rsidR="00397A57">
        <w:rPr>
          <w:rFonts w:ascii="Arial" w:hAnsi="Arial" w:cs="Arial"/>
          <w:color w:val="000000"/>
        </w:rPr>
        <w:t>Tenderer</w:t>
      </w:r>
      <w:r w:rsidRPr="004647FE">
        <w:rPr>
          <w:rFonts w:ascii="Arial" w:hAnsi="Arial" w:cs="Arial"/>
          <w:color w:val="000000"/>
        </w:rPr>
        <w:t>; and</w:t>
      </w:r>
    </w:p>
    <w:p w14:paraId="6A346418" w14:textId="77777777" w:rsidR="0025311B" w:rsidRPr="00B223A4" w:rsidRDefault="0025311B" w:rsidP="0025311B">
      <w:pPr>
        <w:autoSpaceDE w:val="0"/>
        <w:autoSpaceDN w:val="0"/>
        <w:adjustRightInd w:val="0"/>
        <w:spacing w:after="0" w:line="240" w:lineRule="auto"/>
        <w:ind w:left="1134"/>
        <w:jc w:val="both"/>
        <w:rPr>
          <w:rFonts w:ascii="Arial" w:hAnsi="Arial" w:cs="Arial"/>
          <w:color w:val="000000"/>
        </w:rPr>
      </w:pPr>
    </w:p>
    <w:p w14:paraId="4E1957B7" w14:textId="3079A69A" w:rsidR="004647FE" w:rsidRDefault="004647FE" w:rsidP="00B223A4">
      <w:pPr>
        <w:numPr>
          <w:ilvl w:val="0"/>
          <w:numId w:val="4"/>
        </w:numPr>
        <w:autoSpaceDE w:val="0"/>
        <w:autoSpaceDN w:val="0"/>
        <w:adjustRightInd w:val="0"/>
        <w:spacing w:after="0" w:line="240" w:lineRule="auto"/>
        <w:ind w:left="1134" w:hanging="425"/>
        <w:jc w:val="both"/>
        <w:rPr>
          <w:rFonts w:ascii="Arial" w:hAnsi="Arial" w:cs="Arial"/>
          <w:color w:val="000000"/>
        </w:rPr>
      </w:pPr>
      <w:r w:rsidRPr="004647FE">
        <w:rPr>
          <w:rFonts w:ascii="Arial" w:hAnsi="Arial" w:cs="Arial"/>
          <w:color w:val="000000"/>
        </w:rPr>
        <w:t xml:space="preserve">the number, percentage and class of shares held by such person, company or corporation. </w:t>
      </w:r>
    </w:p>
    <w:p w14:paraId="34D241D4" w14:textId="77777777" w:rsidR="00DF1344" w:rsidRDefault="00DF1344" w:rsidP="00DF1344">
      <w:pPr>
        <w:autoSpaceDE w:val="0"/>
        <w:autoSpaceDN w:val="0"/>
        <w:adjustRightInd w:val="0"/>
        <w:spacing w:after="0" w:line="240" w:lineRule="auto"/>
        <w:jc w:val="both"/>
        <w:rPr>
          <w:rFonts w:ascii="Arial" w:hAnsi="Arial" w:cs="Arial"/>
          <w:color w:val="000000"/>
        </w:rPr>
      </w:pPr>
    </w:p>
    <w:p w14:paraId="31E5DC97" w14:textId="77777777" w:rsidR="00DF1344" w:rsidRPr="004647FE" w:rsidRDefault="00DF1344" w:rsidP="00DF1344">
      <w:pPr>
        <w:autoSpaceDE w:val="0"/>
        <w:autoSpaceDN w:val="0"/>
        <w:adjustRightInd w:val="0"/>
        <w:spacing w:after="0" w:line="240" w:lineRule="auto"/>
        <w:jc w:val="both"/>
        <w:rPr>
          <w:rFonts w:ascii="Arial" w:hAnsi="Arial" w:cs="Arial"/>
          <w:color w:val="000000"/>
        </w:rPr>
      </w:pPr>
    </w:p>
    <w:p w14:paraId="61700D48" w14:textId="566ECE49" w:rsidR="004647FE" w:rsidRPr="004647FE" w:rsidRDefault="004647FE" w:rsidP="00B223A4">
      <w:pPr>
        <w:autoSpaceDE w:val="0"/>
        <w:autoSpaceDN w:val="0"/>
        <w:adjustRightInd w:val="0"/>
        <w:spacing w:after="0" w:line="240" w:lineRule="auto"/>
        <w:jc w:val="both"/>
        <w:rPr>
          <w:rFonts w:ascii="Arial" w:hAnsi="Arial" w:cs="Arial"/>
          <w:color w:val="000000"/>
        </w:rPr>
      </w:pPr>
      <w:r w:rsidRPr="004647FE">
        <w:rPr>
          <w:rFonts w:ascii="Arial" w:hAnsi="Arial" w:cs="Arial"/>
          <w:b/>
          <w:bCs/>
          <w:color w:val="000000"/>
        </w:rPr>
        <w:t xml:space="preserve">23. </w:t>
      </w:r>
      <w:r w:rsidR="004E522C" w:rsidRPr="00B223A4">
        <w:rPr>
          <w:rFonts w:ascii="Arial" w:hAnsi="Arial" w:cs="Arial"/>
          <w:b/>
          <w:bCs/>
          <w:color w:val="000000"/>
        </w:rPr>
        <w:tab/>
      </w:r>
      <w:r w:rsidRPr="004647FE">
        <w:rPr>
          <w:rFonts w:ascii="Arial" w:hAnsi="Arial" w:cs="Arial"/>
          <w:b/>
          <w:bCs/>
          <w:color w:val="000000"/>
        </w:rPr>
        <w:t xml:space="preserve">CANVASSING </w:t>
      </w:r>
    </w:p>
    <w:p w14:paraId="56A008CD" w14:textId="77777777" w:rsidR="004E522C" w:rsidRPr="00B223A4" w:rsidRDefault="004E522C" w:rsidP="00B223A4">
      <w:pPr>
        <w:autoSpaceDE w:val="0"/>
        <w:autoSpaceDN w:val="0"/>
        <w:adjustRightInd w:val="0"/>
        <w:spacing w:after="0" w:line="240" w:lineRule="auto"/>
        <w:jc w:val="both"/>
        <w:rPr>
          <w:rFonts w:ascii="Arial" w:hAnsi="Arial" w:cs="Arial"/>
          <w:color w:val="000000"/>
        </w:rPr>
      </w:pPr>
    </w:p>
    <w:p w14:paraId="22BA67DD" w14:textId="5E571C83" w:rsidR="004647FE" w:rsidRPr="00B223A4" w:rsidRDefault="004E522C" w:rsidP="00B223A4">
      <w:pPr>
        <w:autoSpaceDE w:val="0"/>
        <w:autoSpaceDN w:val="0"/>
        <w:adjustRightInd w:val="0"/>
        <w:spacing w:after="0" w:line="240" w:lineRule="auto"/>
        <w:ind w:left="720" w:hanging="720"/>
        <w:jc w:val="both"/>
        <w:rPr>
          <w:rFonts w:ascii="Arial" w:hAnsi="Arial" w:cs="Arial"/>
          <w:color w:val="000000"/>
        </w:rPr>
      </w:pPr>
      <w:r w:rsidRPr="00B223A4">
        <w:rPr>
          <w:rFonts w:ascii="Arial" w:hAnsi="Arial" w:cs="Arial"/>
          <w:color w:val="000000"/>
        </w:rPr>
        <w:t>23.1</w:t>
      </w:r>
      <w:r w:rsidRPr="00B223A4">
        <w:rPr>
          <w:rFonts w:ascii="Arial" w:hAnsi="Arial" w:cs="Arial"/>
          <w:color w:val="000000"/>
        </w:rPr>
        <w:tab/>
      </w:r>
      <w:r w:rsidR="004647FE" w:rsidRPr="004647FE">
        <w:rPr>
          <w:rFonts w:ascii="Arial" w:hAnsi="Arial" w:cs="Arial"/>
          <w:color w:val="000000"/>
        </w:rPr>
        <w:t xml:space="preserve">Canvassing shall render the </w:t>
      </w:r>
      <w:r w:rsidR="00397A57">
        <w:rPr>
          <w:rFonts w:ascii="Arial" w:hAnsi="Arial" w:cs="Arial"/>
          <w:color w:val="000000"/>
        </w:rPr>
        <w:t>Tender Offer</w:t>
      </w:r>
      <w:r w:rsidR="004647FE" w:rsidRPr="004647FE">
        <w:rPr>
          <w:rFonts w:ascii="Arial" w:hAnsi="Arial" w:cs="Arial"/>
          <w:color w:val="000000"/>
        </w:rPr>
        <w:t xml:space="preserve"> invalid. In the event of any canvassing </w:t>
      </w:r>
      <w:proofErr w:type="gramStart"/>
      <w:r w:rsidR="004647FE" w:rsidRPr="004647FE">
        <w:rPr>
          <w:rFonts w:ascii="Arial" w:hAnsi="Arial" w:cs="Arial"/>
          <w:color w:val="000000"/>
        </w:rPr>
        <w:t>being discovered</w:t>
      </w:r>
      <w:proofErr w:type="gramEnd"/>
      <w:r w:rsidR="004647FE" w:rsidRPr="004647FE">
        <w:rPr>
          <w:rFonts w:ascii="Arial" w:hAnsi="Arial" w:cs="Arial"/>
          <w:color w:val="000000"/>
        </w:rPr>
        <w:t xml:space="preserve"> after the acceptance of the </w:t>
      </w:r>
      <w:r w:rsidR="00397A57">
        <w:rPr>
          <w:rFonts w:ascii="Arial" w:hAnsi="Arial" w:cs="Arial"/>
          <w:color w:val="000000"/>
        </w:rPr>
        <w:t>Tender Offer</w:t>
      </w:r>
      <w:r w:rsidR="004647FE" w:rsidRPr="004647FE">
        <w:rPr>
          <w:rFonts w:ascii="Arial" w:hAnsi="Arial" w:cs="Arial"/>
          <w:color w:val="000000"/>
        </w:rPr>
        <w:t xml:space="preserve">, IPI shall be entitled to rescind the contract awarded without being liable to pay any damages or compensation. In addition, such </w:t>
      </w:r>
      <w:r w:rsidR="00397A57">
        <w:rPr>
          <w:rFonts w:ascii="Arial" w:hAnsi="Arial" w:cs="Arial"/>
          <w:color w:val="000000"/>
        </w:rPr>
        <w:t>Tenderer</w:t>
      </w:r>
      <w:r w:rsidR="004647FE" w:rsidRPr="004647FE">
        <w:rPr>
          <w:rFonts w:ascii="Arial" w:hAnsi="Arial" w:cs="Arial"/>
          <w:color w:val="000000"/>
        </w:rPr>
        <w:t xml:space="preserve"> may be liable to debarment for a period to be determined by IPI. </w:t>
      </w:r>
    </w:p>
    <w:p w14:paraId="4AAE17B7" w14:textId="13D09735" w:rsidR="004E522C" w:rsidRPr="00B223A4" w:rsidRDefault="004E522C" w:rsidP="00B223A4">
      <w:pPr>
        <w:autoSpaceDE w:val="0"/>
        <w:autoSpaceDN w:val="0"/>
        <w:adjustRightInd w:val="0"/>
        <w:spacing w:after="0" w:line="240" w:lineRule="auto"/>
        <w:ind w:left="720" w:hanging="720"/>
        <w:jc w:val="both"/>
        <w:rPr>
          <w:rFonts w:ascii="Arial" w:hAnsi="Arial" w:cs="Arial"/>
          <w:color w:val="000000"/>
        </w:rPr>
      </w:pPr>
    </w:p>
    <w:p w14:paraId="444589EC" w14:textId="77777777" w:rsidR="004E522C" w:rsidRPr="004647FE" w:rsidRDefault="004E522C" w:rsidP="00B223A4">
      <w:pPr>
        <w:autoSpaceDE w:val="0"/>
        <w:autoSpaceDN w:val="0"/>
        <w:adjustRightInd w:val="0"/>
        <w:spacing w:after="0" w:line="240" w:lineRule="auto"/>
        <w:ind w:left="720" w:hanging="720"/>
        <w:jc w:val="both"/>
        <w:rPr>
          <w:rFonts w:ascii="Arial" w:hAnsi="Arial" w:cs="Arial"/>
          <w:color w:val="000000"/>
        </w:rPr>
      </w:pPr>
    </w:p>
    <w:p w14:paraId="642F418E" w14:textId="1147F597" w:rsidR="004647FE" w:rsidRPr="00B223A4" w:rsidRDefault="004647FE" w:rsidP="00B223A4">
      <w:pPr>
        <w:autoSpaceDE w:val="0"/>
        <w:autoSpaceDN w:val="0"/>
        <w:adjustRightInd w:val="0"/>
        <w:spacing w:after="0" w:line="240" w:lineRule="auto"/>
        <w:jc w:val="both"/>
        <w:rPr>
          <w:rFonts w:ascii="Arial" w:hAnsi="Arial" w:cs="Arial"/>
          <w:b/>
          <w:bCs/>
          <w:color w:val="000000"/>
        </w:rPr>
      </w:pPr>
      <w:r w:rsidRPr="004647FE">
        <w:rPr>
          <w:rFonts w:ascii="Arial" w:hAnsi="Arial" w:cs="Arial"/>
          <w:b/>
          <w:bCs/>
          <w:color w:val="000000"/>
        </w:rPr>
        <w:t xml:space="preserve">24. </w:t>
      </w:r>
      <w:r w:rsidR="004E522C" w:rsidRPr="00B223A4">
        <w:rPr>
          <w:rFonts w:ascii="Arial" w:hAnsi="Arial" w:cs="Arial"/>
          <w:b/>
          <w:bCs/>
          <w:color w:val="000000"/>
        </w:rPr>
        <w:tab/>
      </w:r>
      <w:r w:rsidRPr="004647FE">
        <w:rPr>
          <w:rFonts w:ascii="Arial" w:hAnsi="Arial" w:cs="Arial"/>
          <w:b/>
          <w:bCs/>
          <w:color w:val="000000"/>
        </w:rPr>
        <w:t xml:space="preserve">ACCEPTANCE OF </w:t>
      </w:r>
      <w:r w:rsidR="00397A57">
        <w:rPr>
          <w:rFonts w:ascii="Arial" w:hAnsi="Arial" w:cs="Arial"/>
          <w:b/>
          <w:bCs/>
          <w:color w:val="000000"/>
        </w:rPr>
        <w:t>TENDER OFFER</w:t>
      </w:r>
      <w:r w:rsidRPr="004647FE">
        <w:rPr>
          <w:rFonts w:ascii="Arial" w:hAnsi="Arial" w:cs="Arial"/>
          <w:b/>
          <w:bCs/>
          <w:color w:val="000000"/>
        </w:rPr>
        <w:t xml:space="preserve"> </w:t>
      </w:r>
    </w:p>
    <w:p w14:paraId="42FE6DD4" w14:textId="77777777" w:rsidR="004E522C" w:rsidRPr="004647FE" w:rsidRDefault="004E522C" w:rsidP="00B223A4">
      <w:pPr>
        <w:autoSpaceDE w:val="0"/>
        <w:autoSpaceDN w:val="0"/>
        <w:adjustRightInd w:val="0"/>
        <w:spacing w:after="0" w:line="240" w:lineRule="auto"/>
        <w:jc w:val="both"/>
        <w:rPr>
          <w:rFonts w:ascii="Arial" w:hAnsi="Arial" w:cs="Arial"/>
          <w:color w:val="000000"/>
        </w:rPr>
      </w:pPr>
    </w:p>
    <w:p w14:paraId="03F2CE3D" w14:textId="5559917C" w:rsidR="004647FE" w:rsidRPr="00B223A4" w:rsidRDefault="004647FE" w:rsidP="00B223A4">
      <w:pPr>
        <w:autoSpaceDE w:val="0"/>
        <w:autoSpaceDN w:val="0"/>
        <w:adjustRightInd w:val="0"/>
        <w:spacing w:after="0" w:line="240" w:lineRule="auto"/>
        <w:ind w:left="720" w:hanging="720"/>
        <w:jc w:val="both"/>
        <w:rPr>
          <w:rFonts w:ascii="Arial" w:hAnsi="Arial" w:cs="Arial"/>
          <w:color w:val="000000"/>
        </w:rPr>
      </w:pPr>
      <w:r w:rsidRPr="004647FE">
        <w:rPr>
          <w:rFonts w:ascii="Arial" w:hAnsi="Arial" w:cs="Arial"/>
          <w:color w:val="000000"/>
        </w:rPr>
        <w:t xml:space="preserve">24.1 </w:t>
      </w:r>
      <w:r w:rsidR="004E522C" w:rsidRPr="00B223A4">
        <w:rPr>
          <w:rFonts w:ascii="Arial" w:hAnsi="Arial" w:cs="Arial"/>
          <w:color w:val="000000"/>
        </w:rPr>
        <w:tab/>
      </w:r>
      <w:r w:rsidRPr="004647FE">
        <w:rPr>
          <w:rFonts w:ascii="Arial" w:hAnsi="Arial" w:cs="Arial"/>
          <w:color w:val="000000"/>
        </w:rPr>
        <w:t xml:space="preserve">IPI reserves the right not to accept the lowest priced or incomplete </w:t>
      </w:r>
      <w:r w:rsidR="00397A57">
        <w:rPr>
          <w:rFonts w:ascii="Arial" w:hAnsi="Arial" w:cs="Arial"/>
          <w:color w:val="000000"/>
        </w:rPr>
        <w:t>Tender Offer</w:t>
      </w:r>
      <w:r w:rsidRPr="004647FE">
        <w:rPr>
          <w:rFonts w:ascii="Arial" w:hAnsi="Arial" w:cs="Arial"/>
          <w:color w:val="000000"/>
        </w:rPr>
        <w:t xml:space="preserve"> or any </w:t>
      </w:r>
      <w:r w:rsidR="00397A57">
        <w:rPr>
          <w:rFonts w:ascii="Arial" w:hAnsi="Arial" w:cs="Arial"/>
          <w:color w:val="000000"/>
        </w:rPr>
        <w:t>Tender Offer</w:t>
      </w:r>
      <w:r w:rsidRPr="004647FE">
        <w:rPr>
          <w:rFonts w:ascii="Arial" w:hAnsi="Arial" w:cs="Arial"/>
          <w:color w:val="000000"/>
        </w:rPr>
        <w:t xml:space="preserve">, and shall not be bound to assign any reason for this. </w:t>
      </w:r>
    </w:p>
    <w:p w14:paraId="11918684" w14:textId="77777777" w:rsidR="004E522C" w:rsidRPr="004647FE" w:rsidRDefault="004E522C" w:rsidP="00B223A4">
      <w:pPr>
        <w:autoSpaceDE w:val="0"/>
        <w:autoSpaceDN w:val="0"/>
        <w:adjustRightInd w:val="0"/>
        <w:spacing w:after="0" w:line="240" w:lineRule="auto"/>
        <w:ind w:left="720" w:hanging="720"/>
        <w:jc w:val="both"/>
        <w:rPr>
          <w:rFonts w:ascii="Arial" w:hAnsi="Arial" w:cs="Arial"/>
          <w:color w:val="000000"/>
        </w:rPr>
      </w:pPr>
    </w:p>
    <w:p w14:paraId="14DEB1FC" w14:textId="3D351363" w:rsidR="004647FE" w:rsidRPr="00B223A4" w:rsidRDefault="004647FE" w:rsidP="00B223A4">
      <w:pPr>
        <w:autoSpaceDE w:val="0"/>
        <w:autoSpaceDN w:val="0"/>
        <w:adjustRightInd w:val="0"/>
        <w:spacing w:after="0" w:line="240" w:lineRule="auto"/>
        <w:ind w:left="720" w:hanging="720"/>
        <w:jc w:val="both"/>
        <w:rPr>
          <w:rFonts w:ascii="Arial" w:hAnsi="Arial" w:cs="Arial"/>
          <w:color w:val="000000"/>
        </w:rPr>
      </w:pPr>
      <w:r w:rsidRPr="004647FE">
        <w:rPr>
          <w:rFonts w:ascii="Arial" w:hAnsi="Arial" w:cs="Arial"/>
          <w:color w:val="000000"/>
        </w:rPr>
        <w:t xml:space="preserve">24.2 </w:t>
      </w:r>
      <w:r w:rsidR="004E522C" w:rsidRPr="00B223A4">
        <w:rPr>
          <w:rFonts w:ascii="Arial" w:hAnsi="Arial" w:cs="Arial"/>
          <w:color w:val="000000"/>
        </w:rPr>
        <w:tab/>
      </w:r>
      <w:r w:rsidRPr="004647FE">
        <w:rPr>
          <w:rFonts w:ascii="Arial" w:hAnsi="Arial" w:cs="Arial"/>
          <w:color w:val="000000"/>
        </w:rPr>
        <w:t xml:space="preserve">When accepting a </w:t>
      </w:r>
      <w:r w:rsidR="00397A57">
        <w:rPr>
          <w:rFonts w:ascii="Arial" w:hAnsi="Arial" w:cs="Arial"/>
          <w:color w:val="000000"/>
        </w:rPr>
        <w:t>Tender Offer</w:t>
      </w:r>
      <w:r w:rsidRPr="004647FE">
        <w:rPr>
          <w:rFonts w:ascii="Arial" w:hAnsi="Arial" w:cs="Arial"/>
          <w:color w:val="000000"/>
        </w:rPr>
        <w:t xml:space="preserve">, IPI may accept the whole or any part(s) of the </w:t>
      </w:r>
      <w:r w:rsidR="00397A57">
        <w:rPr>
          <w:rFonts w:ascii="Arial" w:hAnsi="Arial" w:cs="Arial"/>
          <w:color w:val="000000"/>
        </w:rPr>
        <w:t>Tender Offer</w:t>
      </w:r>
      <w:r w:rsidRPr="004647FE">
        <w:rPr>
          <w:rFonts w:ascii="Arial" w:hAnsi="Arial" w:cs="Arial"/>
          <w:color w:val="000000"/>
        </w:rPr>
        <w:t xml:space="preserve">, and the Contract Price shall </w:t>
      </w:r>
      <w:proofErr w:type="gramStart"/>
      <w:r w:rsidRPr="004647FE">
        <w:rPr>
          <w:rFonts w:ascii="Arial" w:hAnsi="Arial" w:cs="Arial"/>
          <w:color w:val="000000"/>
        </w:rPr>
        <w:t>be adjusted</w:t>
      </w:r>
      <w:proofErr w:type="gramEnd"/>
      <w:r w:rsidRPr="004647FE">
        <w:rPr>
          <w:rFonts w:ascii="Arial" w:hAnsi="Arial" w:cs="Arial"/>
          <w:color w:val="000000"/>
        </w:rPr>
        <w:t xml:space="preserve"> in accordance with the prices specified in the </w:t>
      </w:r>
      <w:r w:rsidR="00397A57">
        <w:rPr>
          <w:rFonts w:ascii="Arial" w:hAnsi="Arial" w:cs="Arial"/>
          <w:color w:val="000000"/>
        </w:rPr>
        <w:t>Tender Offer</w:t>
      </w:r>
      <w:r w:rsidRPr="004647FE">
        <w:rPr>
          <w:rFonts w:ascii="Arial" w:hAnsi="Arial" w:cs="Arial"/>
          <w:color w:val="000000"/>
        </w:rPr>
        <w:t xml:space="preserve"> Request Form. In the event the adjustment cannot </w:t>
      </w:r>
      <w:proofErr w:type="gramStart"/>
      <w:r w:rsidRPr="004647FE">
        <w:rPr>
          <w:rFonts w:ascii="Arial" w:hAnsi="Arial" w:cs="Arial"/>
          <w:color w:val="000000"/>
        </w:rPr>
        <w:t>be done</w:t>
      </w:r>
      <w:proofErr w:type="gramEnd"/>
      <w:r w:rsidRPr="004647FE">
        <w:rPr>
          <w:rFonts w:ascii="Arial" w:hAnsi="Arial" w:cs="Arial"/>
          <w:color w:val="000000"/>
        </w:rPr>
        <w:t xml:space="preserve"> </w:t>
      </w:r>
      <w:r w:rsidR="00ED5FC2" w:rsidRPr="004647FE">
        <w:rPr>
          <w:rFonts w:ascii="Arial" w:hAnsi="Arial" w:cs="Arial"/>
          <w:color w:val="000000"/>
        </w:rPr>
        <w:t>based on</w:t>
      </w:r>
      <w:r w:rsidRPr="004647FE">
        <w:rPr>
          <w:rFonts w:ascii="Arial" w:hAnsi="Arial" w:cs="Arial"/>
          <w:color w:val="000000"/>
        </w:rPr>
        <w:t xml:space="preserve"> the prices specified in the </w:t>
      </w:r>
      <w:r w:rsidR="00397A57">
        <w:rPr>
          <w:rFonts w:ascii="Arial" w:hAnsi="Arial" w:cs="Arial"/>
          <w:color w:val="000000"/>
        </w:rPr>
        <w:t>Tender Offer</w:t>
      </w:r>
      <w:r w:rsidRPr="004647FE">
        <w:rPr>
          <w:rFonts w:ascii="Arial" w:hAnsi="Arial" w:cs="Arial"/>
          <w:color w:val="000000"/>
        </w:rPr>
        <w:t xml:space="preserve"> Request Form, then the adjusted price shall be the fair market price to be determined by IPI at its sole discretion. </w:t>
      </w:r>
    </w:p>
    <w:p w14:paraId="40F25BA4" w14:textId="77777777" w:rsidR="004E522C" w:rsidRPr="004647FE" w:rsidRDefault="004E522C" w:rsidP="00B223A4">
      <w:pPr>
        <w:autoSpaceDE w:val="0"/>
        <w:autoSpaceDN w:val="0"/>
        <w:adjustRightInd w:val="0"/>
        <w:spacing w:after="0" w:line="240" w:lineRule="auto"/>
        <w:ind w:left="720" w:hanging="720"/>
        <w:jc w:val="both"/>
        <w:rPr>
          <w:rFonts w:ascii="Arial" w:hAnsi="Arial" w:cs="Arial"/>
          <w:color w:val="000000"/>
        </w:rPr>
      </w:pPr>
    </w:p>
    <w:p w14:paraId="3E5ED063" w14:textId="14771557" w:rsidR="004647FE" w:rsidRPr="00B223A4" w:rsidRDefault="004647FE" w:rsidP="00B223A4">
      <w:pPr>
        <w:autoSpaceDE w:val="0"/>
        <w:autoSpaceDN w:val="0"/>
        <w:adjustRightInd w:val="0"/>
        <w:spacing w:after="0" w:line="240" w:lineRule="auto"/>
        <w:ind w:left="720" w:hanging="720"/>
        <w:jc w:val="both"/>
        <w:rPr>
          <w:rFonts w:ascii="Arial" w:hAnsi="Arial" w:cs="Arial"/>
          <w:color w:val="000000"/>
        </w:rPr>
      </w:pPr>
      <w:r w:rsidRPr="004647FE">
        <w:rPr>
          <w:rFonts w:ascii="Arial" w:hAnsi="Arial" w:cs="Arial"/>
          <w:color w:val="000000"/>
        </w:rPr>
        <w:t xml:space="preserve">24.3 </w:t>
      </w:r>
      <w:r w:rsidR="004E522C" w:rsidRPr="00B223A4">
        <w:rPr>
          <w:rFonts w:ascii="Arial" w:hAnsi="Arial" w:cs="Arial"/>
          <w:color w:val="000000"/>
        </w:rPr>
        <w:tab/>
      </w:r>
      <w:r w:rsidRPr="004647FE">
        <w:rPr>
          <w:rFonts w:ascii="Arial" w:hAnsi="Arial" w:cs="Arial"/>
          <w:color w:val="000000"/>
        </w:rPr>
        <w:t xml:space="preserve">The issue by IPI of a Letter of Acceptance accepting the </w:t>
      </w:r>
      <w:r w:rsidR="00397A57">
        <w:rPr>
          <w:rFonts w:ascii="Arial" w:hAnsi="Arial" w:cs="Arial"/>
          <w:color w:val="000000"/>
        </w:rPr>
        <w:t>Tender Offer</w:t>
      </w:r>
      <w:r w:rsidRPr="004647FE">
        <w:rPr>
          <w:rFonts w:ascii="Arial" w:hAnsi="Arial" w:cs="Arial"/>
          <w:color w:val="000000"/>
        </w:rPr>
        <w:t xml:space="preserve"> or part of the </w:t>
      </w:r>
      <w:r w:rsidR="00397A57">
        <w:rPr>
          <w:rFonts w:ascii="Arial" w:hAnsi="Arial" w:cs="Arial"/>
          <w:color w:val="000000"/>
        </w:rPr>
        <w:t>Tender Offer</w:t>
      </w:r>
      <w:r w:rsidRPr="004647FE">
        <w:rPr>
          <w:rFonts w:ascii="Arial" w:hAnsi="Arial" w:cs="Arial"/>
          <w:color w:val="000000"/>
        </w:rPr>
        <w:t xml:space="preserve"> shall create a binding Contract on the part of the </w:t>
      </w:r>
      <w:r w:rsidR="00397A57">
        <w:rPr>
          <w:rFonts w:ascii="Arial" w:hAnsi="Arial" w:cs="Arial"/>
          <w:color w:val="000000"/>
        </w:rPr>
        <w:t>Tenderer</w:t>
      </w:r>
      <w:r w:rsidRPr="004647FE">
        <w:rPr>
          <w:rFonts w:ascii="Arial" w:hAnsi="Arial" w:cs="Arial"/>
          <w:color w:val="000000"/>
        </w:rPr>
        <w:t xml:space="preserve"> to supply to IPI the Works offered in the </w:t>
      </w:r>
      <w:r w:rsidR="00397A57">
        <w:rPr>
          <w:rFonts w:ascii="Arial" w:hAnsi="Arial" w:cs="Arial"/>
          <w:color w:val="000000"/>
        </w:rPr>
        <w:t>Tender Offer</w:t>
      </w:r>
      <w:r w:rsidRPr="004647FE">
        <w:rPr>
          <w:rFonts w:ascii="Arial" w:hAnsi="Arial" w:cs="Arial"/>
          <w:color w:val="000000"/>
        </w:rPr>
        <w:t xml:space="preserve">. </w:t>
      </w:r>
      <w:proofErr w:type="gramStart"/>
      <w:r w:rsidRPr="004647FE">
        <w:rPr>
          <w:rFonts w:ascii="Arial" w:hAnsi="Arial" w:cs="Arial"/>
          <w:color w:val="000000"/>
        </w:rPr>
        <w:t>The Contract shall be governed by the Conditions</w:t>
      </w:r>
      <w:proofErr w:type="gramEnd"/>
      <w:r w:rsidRPr="004647FE">
        <w:rPr>
          <w:rFonts w:ascii="Arial" w:hAnsi="Arial" w:cs="Arial"/>
          <w:color w:val="000000"/>
        </w:rPr>
        <w:t xml:space="preserve">. </w:t>
      </w:r>
    </w:p>
    <w:p w14:paraId="385AB992" w14:textId="77777777" w:rsidR="004E522C" w:rsidRPr="004647FE" w:rsidRDefault="004E522C" w:rsidP="00B223A4">
      <w:pPr>
        <w:autoSpaceDE w:val="0"/>
        <w:autoSpaceDN w:val="0"/>
        <w:adjustRightInd w:val="0"/>
        <w:spacing w:after="0" w:line="240" w:lineRule="auto"/>
        <w:ind w:left="720" w:hanging="720"/>
        <w:jc w:val="both"/>
        <w:rPr>
          <w:rFonts w:ascii="Arial" w:hAnsi="Arial" w:cs="Arial"/>
          <w:color w:val="000000"/>
        </w:rPr>
      </w:pPr>
    </w:p>
    <w:p w14:paraId="566D3683" w14:textId="52434640" w:rsidR="004647FE" w:rsidRPr="00B223A4" w:rsidRDefault="004647FE" w:rsidP="00B223A4">
      <w:pPr>
        <w:autoSpaceDE w:val="0"/>
        <w:autoSpaceDN w:val="0"/>
        <w:adjustRightInd w:val="0"/>
        <w:spacing w:after="0" w:line="240" w:lineRule="auto"/>
        <w:ind w:left="644" w:hanging="644"/>
        <w:jc w:val="both"/>
        <w:rPr>
          <w:rFonts w:ascii="Arial" w:hAnsi="Arial" w:cs="Arial"/>
          <w:color w:val="000000"/>
        </w:rPr>
      </w:pPr>
      <w:r w:rsidRPr="004647FE">
        <w:rPr>
          <w:rFonts w:ascii="Arial" w:hAnsi="Arial" w:cs="Arial"/>
          <w:color w:val="000000"/>
        </w:rPr>
        <w:t xml:space="preserve">24.4 </w:t>
      </w:r>
      <w:r w:rsidR="004E522C" w:rsidRPr="00B223A4">
        <w:rPr>
          <w:rFonts w:ascii="Arial" w:hAnsi="Arial" w:cs="Arial"/>
          <w:color w:val="000000"/>
        </w:rPr>
        <w:tab/>
      </w:r>
      <w:r w:rsidRPr="004647FE">
        <w:rPr>
          <w:rFonts w:ascii="Arial" w:hAnsi="Arial" w:cs="Arial"/>
          <w:color w:val="000000"/>
        </w:rPr>
        <w:t xml:space="preserve">A Letter of Acceptance of the </w:t>
      </w:r>
      <w:r w:rsidR="00397A57">
        <w:rPr>
          <w:rFonts w:ascii="Arial" w:hAnsi="Arial" w:cs="Arial"/>
          <w:color w:val="000000"/>
        </w:rPr>
        <w:t>Tender Offer</w:t>
      </w:r>
      <w:r w:rsidRPr="004647FE">
        <w:rPr>
          <w:rFonts w:ascii="Arial" w:hAnsi="Arial" w:cs="Arial"/>
          <w:color w:val="000000"/>
        </w:rPr>
        <w:t xml:space="preserve"> may be issued to the successful </w:t>
      </w:r>
      <w:r w:rsidR="00397A57">
        <w:rPr>
          <w:rFonts w:ascii="Arial" w:hAnsi="Arial" w:cs="Arial"/>
          <w:color w:val="000000"/>
        </w:rPr>
        <w:t>Tenderer</w:t>
      </w:r>
      <w:r w:rsidRPr="004647FE">
        <w:rPr>
          <w:rFonts w:ascii="Arial" w:hAnsi="Arial" w:cs="Arial"/>
          <w:color w:val="000000"/>
        </w:rPr>
        <w:t xml:space="preserve">’s address or email address as given in his </w:t>
      </w:r>
      <w:r w:rsidR="00397A57">
        <w:rPr>
          <w:rFonts w:ascii="Arial" w:hAnsi="Arial" w:cs="Arial"/>
          <w:color w:val="000000"/>
        </w:rPr>
        <w:t>Tender Offer</w:t>
      </w:r>
      <w:r w:rsidRPr="004647FE">
        <w:rPr>
          <w:rFonts w:ascii="Arial" w:hAnsi="Arial" w:cs="Arial"/>
          <w:color w:val="000000"/>
        </w:rPr>
        <w:t xml:space="preserve">, by hand, by post or by email, as the case may be; Such issuance of the Letter of Acceptance by hand, by post or by email shall </w:t>
      </w:r>
      <w:proofErr w:type="gramStart"/>
      <w:r w:rsidRPr="004647FE">
        <w:rPr>
          <w:rFonts w:ascii="Arial" w:hAnsi="Arial" w:cs="Arial"/>
          <w:color w:val="000000"/>
        </w:rPr>
        <w:t>be deemed</w:t>
      </w:r>
      <w:proofErr w:type="gramEnd"/>
      <w:r w:rsidRPr="004647FE">
        <w:rPr>
          <w:rFonts w:ascii="Arial" w:hAnsi="Arial" w:cs="Arial"/>
          <w:color w:val="000000"/>
        </w:rPr>
        <w:t xml:space="preserve"> to be effective communication of acceptance. </w:t>
      </w:r>
    </w:p>
    <w:p w14:paraId="324A472F" w14:textId="77777777" w:rsidR="004E522C" w:rsidRPr="00B223A4" w:rsidRDefault="004E522C" w:rsidP="00B223A4">
      <w:pPr>
        <w:pStyle w:val="Default"/>
        <w:jc w:val="both"/>
        <w:rPr>
          <w:sz w:val="22"/>
          <w:szCs w:val="22"/>
        </w:rPr>
      </w:pPr>
    </w:p>
    <w:p w14:paraId="3EB45B8C" w14:textId="7DA28B19" w:rsidR="004647FE" w:rsidRPr="00B223A4" w:rsidRDefault="004647FE" w:rsidP="00B223A4">
      <w:pPr>
        <w:pStyle w:val="Default"/>
        <w:ind w:left="644" w:hanging="644"/>
        <w:jc w:val="both"/>
        <w:rPr>
          <w:sz w:val="22"/>
          <w:szCs w:val="22"/>
        </w:rPr>
      </w:pPr>
      <w:r w:rsidRPr="00B223A4">
        <w:rPr>
          <w:sz w:val="22"/>
          <w:szCs w:val="22"/>
        </w:rPr>
        <w:t xml:space="preserve">24.5 </w:t>
      </w:r>
      <w:r w:rsidR="004E522C" w:rsidRPr="00B223A4">
        <w:rPr>
          <w:sz w:val="22"/>
          <w:szCs w:val="22"/>
        </w:rPr>
        <w:tab/>
      </w:r>
      <w:r w:rsidRPr="00B223A4">
        <w:rPr>
          <w:sz w:val="22"/>
          <w:szCs w:val="22"/>
        </w:rPr>
        <w:t xml:space="preserve">IPI may at its discretion require the </w:t>
      </w:r>
      <w:r w:rsidR="00397A57">
        <w:rPr>
          <w:sz w:val="22"/>
          <w:szCs w:val="22"/>
        </w:rPr>
        <w:t>Tenderer</w:t>
      </w:r>
      <w:r w:rsidRPr="00B223A4">
        <w:rPr>
          <w:sz w:val="22"/>
          <w:szCs w:val="22"/>
        </w:rPr>
        <w:t xml:space="preserve"> to sign a written agreement. In the event that the </w:t>
      </w:r>
      <w:r w:rsidR="00397A57">
        <w:rPr>
          <w:sz w:val="22"/>
          <w:szCs w:val="22"/>
        </w:rPr>
        <w:t>Tenderer</w:t>
      </w:r>
      <w:r w:rsidRPr="00B223A4">
        <w:rPr>
          <w:sz w:val="22"/>
          <w:szCs w:val="22"/>
        </w:rPr>
        <w:t xml:space="preserve"> is a duly authorized agent, the formal agreement is to </w:t>
      </w:r>
      <w:proofErr w:type="gramStart"/>
      <w:r w:rsidRPr="00B223A4">
        <w:rPr>
          <w:sz w:val="22"/>
          <w:szCs w:val="22"/>
        </w:rPr>
        <w:t>be executed</w:t>
      </w:r>
      <w:proofErr w:type="gramEnd"/>
      <w:r w:rsidRPr="00B223A4">
        <w:rPr>
          <w:sz w:val="22"/>
          <w:szCs w:val="22"/>
        </w:rPr>
        <w:t xml:space="preserve"> with the principal. The </w:t>
      </w:r>
      <w:r w:rsidR="00397A57">
        <w:rPr>
          <w:sz w:val="22"/>
          <w:szCs w:val="22"/>
        </w:rPr>
        <w:t>Tenderer</w:t>
      </w:r>
      <w:r w:rsidRPr="00B223A4">
        <w:rPr>
          <w:sz w:val="22"/>
          <w:szCs w:val="22"/>
        </w:rPr>
        <w:t xml:space="preserve"> shall bear the stamp duty, payable on the formal agreement, if any.</w:t>
      </w:r>
    </w:p>
    <w:p w14:paraId="7F5231F6" w14:textId="77777777" w:rsidR="00C06071" w:rsidRPr="00B223A4" w:rsidRDefault="00C06071" w:rsidP="00B223A4">
      <w:pPr>
        <w:pStyle w:val="Default"/>
        <w:ind w:left="644" w:hanging="644"/>
        <w:jc w:val="both"/>
        <w:rPr>
          <w:sz w:val="22"/>
          <w:szCs w:val="22"/>
        </w:rPr>
      </w:pPr>
    </w:p>
    <w:p w14:paraId="3A9F3954" w14:textId="444092B9" w:rsidR="00C06071" w:rsidRDefault="00C06071" w:rsidP="00B223A4">
      <w:pPr>
        <w:pStyle w:val="Default"/>
        <w:jc w:val="both"/>
        <w:rPr>
          <w:sz w:val="22"/>
          <w:szCs w:val="22"/>
        </w:rPr>
      </w:pPr>
      <w:r w:rsidRPr="00B223A4">
        <w:rPr>
          <w:sz w:val="22"/>
          <w:szCs w:val="22"/>
        </w:rPr>
        <w:t>24.6</w:t>
      </w:r>
      <w:r w:rsidRPr="00B223A4">
        <w:rPr>
          <w:sz w:val="22"/>
          <w:szCs w:val="22"/>
        </w:rPr>
        <w:tab/>
        <w:t xml:space="preserve">IPI reserves the right to accept the </w:t>
      </w:r>
      <w:r w:rsidR="00397A57">
        <w:rPr>
          <w:sz w:val="22"/>
          <w:szCs w:val="22"/>
        </w:rPr>
        <w:t>Tender Offer</w:t>
      </w:r>
      <w:r w:rsidRPr="00B223A4">
        <w:rPr>
          <w:sz w:val="22"/>
          <w:szCs w:val="22"/>
        </w:rPr>
        <w:t xml:space="preserve">(s) of one or more </w:t>
      </w:r>
      <w:r w:rsidR="00397A57">
        <w:rPr>
          <w:sz w:val="22"/>
          <w:szCs w:val="22"/>
        </w:rPr>
        <w:t>Tenderer</w:t>
      </w:r>
      <w:r w:rsidRPr="00B223A4">
        <w:rPr>
          <w:sz w:val="22"/>
          <w:szCs w:val="22"/>
        </w:rPr>
        <w:t xml:space="preserve">(s). </w:t>
      </w:r>
    </w:p>
    <w:p w14:paraId="3C0A5A81" w14:textId="77777777" w:rsidR="00DF1344" w:rsidRDefault="00DF1344" w:rsidP="00B223A4">
      <w:pPr>
        <w:pStyle w:val="Default"/>
        <w:jc w:val="both"/>
        <w:rPr>
          <w:sz w:val="22"/>
          <w:szCs w:val="22"/>
        </w:rPr>
      </w:pPr>
    </w:p>
    <w:p w14:paraId="2D3074B1" w14:textId="77777777" w:rsidR="00DF1344" w:rsidRDefault="00DF1344" w:rsidP="00B223A4">
      <w:pPr>
        <w:pStyle w:val="Default"/>
        <w:jc w:val="both"/>
        <w:rPr>
          <w:sz w:val="22"/>
          <w:szCs w:val="22"/>
        </w:rPr>
      </w:pPr>
    </w:p>
    <w:p w14:paraId="19E55211" w14:textId="77777777" w:rsidR="00DF1344" w:rsidRDefault="00DF1344" w:rsidP="00B223A4">
      <w:pPr>
        <w:pStyle w:val="Default"/>
        <w:jc w:val="both"/>
        <w:rPr>
          <w:sz w:val="22"/>
          <w:szCs w:val="22"/>
        </w:rPr>
      </w:pPr>
    </w:p>
    <w:p w14:paraId="0755B2AB" w14:textId="77777777" w:rsidR="00DF1344" w:rsidRDefault="00DF1344" w:rsidP="00B223A4">
      <w:pPr>
        <w:pStyle w:val="Default"/>
        <w:jc w:val="both"/>
        <w:rPr>
          <w:sz w:val="22"/>
          <w:szCs w:val="22"/>
        </w:rPr>
      </w:pPr>
    </w:p>
    <w:p w14:paraId="7A6E46C6" w14:textId="77777777" w:rsidR="00DF1344" w:rsidRDefault="00DF1344" w:rsidP="00B223A4">
      <w:pPr>
        <w:pStyle w:val="Default"/>
        <w:jc w:val="both"/>
        <w:rPr>
          <w:sz w:val="22"/>
          <w:szCs w:val="22"/>
        </w:rPr>
      </w:pPr>
    </w:p>
    <w:p w14:paraId="0F97878E" w14:textId="77777777" w:rsidR="00DF1344" w:rsidRDefault="00DF1344" w:rsidP="00B223A4">
      <w:pPr>
        <w:pStyle w:val="Default"/>
        <w:jc w:val="both"/>
        <w:rPr>
          <w:sz w:val="22"/>
          <w:szCs w:val="22"/>
        </w:rPr>
      </w:pPr>
    </w:p>
    <w:p w14:paraId="096716BF" w14:textId="034567F2" w:rsidR="00C06071" w:rsidRDefault="00C06071" w:rsidP="00B223A4">
      <w:pPr>
        <w:pStyle w:val="Default"/>
        <w:ind w:left="644" w:hanging="644"/>
        <w:jc w:val="both"/>
        <w:rPr>
          <w:sz w:val="22"/>
          <w:szCs w:val="22"/>
        </w:rPr>
      </w:pPr>
      <w:r w:rsidRPr="00B223A4">
        <w:rPr>
          <w:sz w:val="22"/>
          <w:szCs w:val="22"/>
        </w:rPr>
        <w:lastRenderedPageBreak/>
        <w:t xml:space="preserve">24.7 </w:t>
      </w:r>
      <w:r w:rsidRPr="00B223A4">
        <w:rPr>
          <w:sz w:val="22"/>
          <w:szCs w:val="22"/>
        </w:rPr>
        <w:tab/>
        <w:t xml:space="preserve">Where the </w:t>
      </w:r>
      <w:r w:rsidR="00397A57">
        <w:rPr>
          <w:sz w:val="22"/>
          <w:szCs w:val="22"/>
        </w:rPr>
        <w:t>Tender Offer</w:t>
      </w:r>
      <w:r w:rsidRPr="00B223A4">
        <w:rPr>
          <w:sz w:val="22"/>
          <w:szCs w:val="22"/>
        </w:rPr>
        <w:t xml:space="preserve"> is made in response to an invitation by IPI for the supply of Goods for which the quantities were unspecified or merely estimated or of Services the extent and/or frequency of which were unspecified or merely estimated and it is stated in the </w:t>
      </w:r>
      <w:r w:rsidR="00DF1344">
        <w:rPr>
          <w:sz w:val="22"/>
          <w:szCs w:val="22"/>
        </w:rPr>
        <w:t>Invitation-to-Tender</w:t>
      </w:r>
      <w:r w:rsidRPr="00B223A4">
        <w:rPr>
          <w:sz w:val="22"/>
          <w:szCs w:val="22"/>
        </w:rPr>
        <w:t xml:space="preserve"> that acknowledgment of the whole or any part of the </w:t>
      </w:r>
      <w:r w:rsidR="00397A57">
        <w:rPr>
          <w:sz w:val="22"/>
          <w:szCs w:val="22"/>
        </w:rPr>
        <w:t>Tender Offer</w:t>
      </w:r>
      <w:r w:rsidRPr="00B223A4">
        <w:rPr>
          <w:sz w:val="22"/>
          <w:szCs w:val="22"/>
        </w:rPr>
        <w:t xml:space="preserve"> will establish it as a Standing </w:t>
      </w:r>
      <w:r w:rsidR="00397A57">
        <w:rPr>
          <w:sz w:val="22"/>
          <w:szCs w:val="22"/>
        </w:rPr>
        <w:t>Tender Offer</w:t>
      </w:r>
      <w:r w:rsidRPr="00B223A4">
        <w:rPr>
          <w:sz w:val="22"/>
          <w:szCs w:val="22"/>
        </w:rPr>
        <w:t xml:space="preserve"> during the period specified in the </w:t>
      </w:r>
      <w:r w:rsidR="00DF1344">
        <w:rPr>
          <w:sz w:val="22"/>
          <w:szCs w:val="22"/>
        </w:rPr>
        <w:t>Invitation-to-Tender</w:t>
      </w:r>
      <w:r w:rsidRPr="00B223A4">
        <w:rPr>
          <w:sz w:val="22"/>
          <w:szCs w:val="22"/>
        </w:rPr>
        <w:t xml:space="preserve">, the issue by IPI of a Letter of Acceptance of the </w:t>
      </w:r>
      <w:r w:rsidR="00397A57">
        <w:rPr>
          <w:sz w:val="22"/>
          <w:szCs w:val="22"/>
        </w:rPr>
        <w:t>Tender Offer</w:t>
      </w:r>
      <w:r w:rsidRPr="00B223A4">
        <w:rPr>
          <w:sz w:val="22"/>
          <w:szCs w:val="22"/>
        </w:rPr>
        <w:t xml:space="preserve"> will render that </w:t>
      </w:r>
      <w:r w:rsidR="00397A57">
        <w:rPr>
          <w:sz w:val="22"/>
          <w:szCs w:val="22"/>
        </w:rPr>
        <w:t>Tender Offer</w:t>
      </w:r>
      <w:r w:rsidRPr="00B223A4">
        <w:rPr>
          <w:sz w:val="22"/>
          <w:szCs w:val="22"/>
        </w:rPr>
        <w:t xml:space="preserve"> a Standing </w:t>
      </w:r>
      <w:r w:rsidR="00397A57">
        <w:rPr>
          <w:sz w:val="22"/>
          <w:szCs w:val="22"/>
        </w:rPr>
        <w:t>Tender Offer</w:t>
      </w:r>
      <w:r w:rsidRPr="00B223A4">
        <w:rPr>
          <w:sz w:val="22"/>
          <w:szCs w:val="22"/>
        </w:rPr>
        <w:t xml:space="preserve"> for the duration of the period during which the Goods and/or Services were stated to be required in the </w:t>
      </w:r>
      <w:r w:rsidR="00DF1344">
        <w:rPr>
          <w:sz w:val="22"/>
          <w:szCs w:val="22"/>
        </w:rPr>
        <w:t>Invitation-to-Tender</w:t>
      </w:r>
      <w:r w:rsidRPr="00B223A4">
        <w:rPr>
          <w:sz w:val="22"/>
          <w:szCs w:val="22"/>
        </w:rPr>
        <w:t xml:space="preserve">. The receipt during that period by the </w:t>
      </w:r>
      <w:r w:rsidR="00397A57">
        <w:rPr>
          <w:sz w:val="22"/>
          <w:szCs w:val="22"/>
        </w:rPr>
        <w:t>Tenderer</w:t>
      </w:r>
      <w:r w:rsidRPr="00B223A4">
        <w:rPr>
          <w:sz w:val="22"/>
          <w:szCs w:val="22"/>
        </w:rPr>
        <w:t xml:space="preserve"> of an order for specific quantities of Goods or for Services of a specific extent at specific times from IPI (evidence of posting by IPI being legally admissible evidence of receipt by the </w:t>
      </w:r>
      <w:r w:rsidR="00397A57">
        <w:rPr>
          <w:sz w:val="22"/>
          <w:szCs w:val="22"/>
        </w:rPr>
        <w:t>Tenderer</w:t>
      </w:r>
      <w:r w:rsidRPr="00B223A4">
        <w:rPr>
          <w:sz w:val="22"/>
          <w:szCs w:val="22"/>
        </w:rPr>
        <w:t xml:space="preserve">) will create a binding contract on the part of the </w:t>
      </w:r>
      <w:r w:rsidR="00397A57">
        <w:rPr>
          <w:sz w:val="22"/>
          <w:szCs w:val="22"/>
        </w:rPr>
        <w:t>Tenderer</w:t>
      </w:r>
      <w:r w:rsidRPr="00B223A4">
        <w:rPr>
          <w:sz w:val="22"/>
          <w:szCs w:val="22"/>
        </w:rPr>
        <w:t xml:space="preserve"> to supply to IPI those Goods and/or Services in accordance with the Contract. IPI for its part will be under no obligation to purchase any quantity of Goods and/or Services included in a Standing </w:t>
      </w:r>
      <w:r w:rsidR="00397A57">
        <w:rPr>
          <w:sz w:val="22"/>
          <w:szCs w:val="22"/>
        </w:rPr>
        <w:t>Tender Offer</w:t>
      </w:r>
      <w:r w:rsidRPr="00B223A4">
        <w:rPr>
          <w:sz w:val="22"/>
          <w:szCs w:val="22"/>
        </w:rPr>
        <w:t xml:space="preserve"> except to the extent that orders for those Goods and/or Services are already issued by IPI. </w:t>
      </w:r>
    </w:p>
    <w:p w14:paraId="12B5774F" w14:textId="56AEC061" w:rsidR="0025311B" w:rsidRDefault="0025311B" w:rsidP="00B223A4">
      <w:pPr>
        <w:pStyle w:val="Default"/>
        <w:ind w:left="644" w:hanging="644"/>
        <w:jc w:val="both"/>
        <w:rPr>
          <w:sz w:val="22"/>
          <w:szCs w:val="22"/>
        </w:rPr>
      </w:pPr>
    </w:p>
    <w:p w14:paraId="0917294D" w14:textId="58981D34" w:rsidR="0025311B" w:rsidRDefault="0025311B" w:rsidP="00B223A4">
      <w:pPr>
        <w:pStyle w:val="Default"/>
        <w:ind w:left="644" w:hanging="644"/>
        <w:jc w:val="both"/>
        <w:rPr>
          <w:sz w:val="22"/>
          <w:szCs w:val="22"/>
        </w:rPr>
      </w:pPr>
    </w:p>
    <w:p w14:paraId="487CE5E1" w14:textId="1CA9DCD6" w:rsidR="004647FE" w:rsidRPr="00B223A4" w:rsidRDefault="00C06071" w:rsidP="00B223A4">
      <w:pPr>
        <w:pStyle w:val="Default"/>
        <w:jc w:val="both"/>
        <w:rPr>
          <w:sz w:val="22"/>
          <w:szCs w:val="22"/>
        </w:rPr>
      </w:pPr>
      <w:r w:rsidRPr="00B223A4">
        <w:rPr>
          <w:b/>
          <w:bCs/>
          <w:sz w:val="22"/>
          <w:szCs w:val="22"/>
        </w:rPr>
        <w:t xml:space="preserve">25. </w:t>
      </w:r>
      <w:r w:rsidRPr="00B223A4">
        <w:rPr>
          <w:b/>
          <w:bCs/>
          <w:sz w:val="22"/>
          <w:szCs w:val="22"/>
        </w:rPr>
        <w:tab/>
        <w:t>SAMPLES</w:t>
      </w:r>
    </w:p>
    <w:p w14:paraId="5448A2DB" w14:textId="77777777" w:rsidR="004647FE" w:rsidRPr="004647FE" w:rsidRDefault="004647FE" w:rsidP="00B223A4">
      <w:pPr>
        <w:autoSpaceDE w:val="0"/>
        <w:autoSpaceDN w:val="0"/>
        <w:adjustRightInd w:val="0"/>
        <w:spacing w:after="0" w:line="240" w:lineRule="auto"/>
        <w:jc w:val="both"/>
        <w:rPr>
          <w:rFonts w:ascii="Arial" w:hAnsi="Arial" w:cs="Arial"/>
          <w:color w:val="000000"/>
        </w:rPr>
      </w:pPr>
    </w:p>
    <w:p w14:paraId="39D6764B" w14:textId="2727B6A4" w:rsidR="003A65E9" w:rsidRPr="00B223A4" w:rsidRDefault="004647FE" w:rsidP="00B223A4">
      <w:pPr>
        <w:pStyle w:val="ListParagraph"/>
        <w:numPr>
          <w:ilvl w:val="1"/>
          <w:numId w:val="10"/>
        </w:numPr>
        <w:autoSpaceDE w:val="0"/>
        <w:autoSpaceDN w:val="0"/>
        <w:adjustRightInd w:val="0"/>
        <w:spacing w:after="269" w:line="240" w:lineRule="auto"/>
        <w:ind w:left="709" w:hanging="709"/>
        <w:jc w:val="both"/>
        <w:rPr>
          <w:rFonts w:ascii="Arial" w:hAnsi="Arial" w:cs="Arial"/>
          <w:color w:val="000000"/>
        </w:rPr>
      </w:pPr>
      <w:r w:rsidRPr="00B223A4">
        <w:rPr>
          <w:rFonts w:ascii="Arial" w:hAnsi="Arial" w:cs="Arial"/>
          <w:color w:val="000000"/>
        </w:rPr>
        <w:t xml:space="preserve">Where the </w:t>
      </w:r>
      <w:r w:rsidR="00DF1344">
        <w:rPr>
          <w:rFonts w:ascii="Arial" w:hAnsi="Arial" w:cs="Arial"/>
          <w:color w:val="000000"/>
        </w:rPr>
        <w:t>Invitation-to-Tender</w:t>
      </w:r>
      <w:r w:rsidRPr="00B223A4">
        <w:rPr>
          <w:rFonts w:ascii="Arial" w:hAnsi="Arial" w:cs="Arial"/>
          <w:color w:val="000000"/>
        </w:rPr>
        <w:t xml:space="preserve"> specifies that samples; e.g. of goods and/or packages, shall</w:t>
      </w:r>
      <w:r w:rsidR="00C06071" w:rsidRPr="00B223A4">
        <w:rPr>
          <w:rFonts w:ascii="Arial" w:hAnsi="Arial" w:cs="Arial"/>
          <w:color w:val="000000"/>
        </w:rPr>
        <w:tab/>
      </w:r>
      <w:r w:rsidRPr="00B223A4">
        <w:rPr>
          <w:rFonts w:ascii="Arial" w:hAnsi="Arial" w:cs="Arial"/>
          <w:color w:val="000000"/>
        </w:rPr>
        <w:t xml:space="preserve">be submitted as evidence of the type and quality of items offered in the </w:t>
      </w:r>
      <w:r w:rsidR="00397A57">
        <w:rPr>
          <w:rFonts w:ascii="Arial" w:hAnsi="Arial" w:cs="Arial"/>
          <w:color w:val="000000"/>
        </w:rPr>
        <w:t>Tender Offer</w:t>
      </w:r>
      <w:r w:rsidRPr="00B223A4">
        <w:rPr>
          <w:rFonts w:ascii="Arial" w:hAnsi="Arial" w:cs="Arial"/>
          <w:color w:val="000000"/>
        </w:rPr>
        <w:t>, such</w:t>
      </w:r>
      <w:r w:rsidR="00397A57">
        <w:rPr>
          <w:rFonts w:ascii="Arial" w:hAnsi="Arial" w:cs="Arial"/>
          <w:color w:val="000000"/>
        </w:rPr>
        <w:t xml:space="preserve"> </w:t>
      </w:r>
      <w:r w:rsidRPr="00B223A4">
        <w:rPr>
          <w:rFonts w:ascii="Arial" w:hAnsi="Arial" w:cs="Arial"/>
          <w:color w:val="000000"/>
        </w:rPr>
        <w:t xml:space="preserve">samples shall be delivered at the Location and by the time stipulated in the </w:t>
      </w:r>
      <w:r w:rsidR="00DF1344">
        <w:rPr>
          <w:rFonts w:ascii="Arial" w:hAnsi="Arial" w:cs="Arial"/>
          <w:color w:val="000000"/>
        </w:rPr>
        <w:t>Invitation-to-Tender</w:t>
      </w:r>
      <w:r w:rsidRPr="00B223A4">
        <w:rPr>
          <w:rFonts w:ascii="Arial" w:hAnsi="Arial" w:cs="Arial"/>
          <w:color w:val="000000"/>
        </w:rPr>
        <w:t xml:space="preserve"> and should be marked clearly with the </w:t>
      </w:r>
      <w:r w:rsidR="00397A57">
        <w:rPr>
          <w:rFonts w:ascii="Arial" w:hAnsi="Arial" w:cs="Arial"/>
          <w:color w:val="000000"/>
        </w:rPr>
        <w:t>Tender Offer</w:t>
      </w:r>
      <w:r w:rsidRPr="00B223A4">
        <w:rPr>
          <w:rFonts w:ascii="Arial" w:hAnsi="Arial" w:cs="Arial"/>
          <w:color w:val="000000"/>
        </w:rPr>
        <w:t xml:space="preserve"> number, item number and the name of the </w:t>
      </w:r>
      <w:r w:rsidR="00397A57">
        <w:rPr>
          <w:rFonts w:ascii="Arial" w:hAnsi="Arial" w:cs="Arial"/>
          <w:color w:val="000000"/>
        </w:rPr>
        <w:t>Tenderer</w:t>
      </w:r>
      <w:r w:rsidRPr="00B223A4">
        <w:rPr>
          <w:rFonts w:ascii="Arial" w:hAnsi="Arial" w:cs="Arial"/>
          <w:color w:val="000000"/>
        </w:rPr>
        <w:t xml:space="preserve">. Where samples </w:t>
      </w:r>
      <w:proofErr w:type="gramStart"/>
      <w:r w:rsidRPr="00B223A4">
        <w:rPr>
          <w:rFonts w:ascii="Arial" w:hAnsi="Arial" w:cs="Arial"/>
          <w:color w:val="000000"/>
        </w:rPr>
        <w:t>are required</w:t>
      </w:r>
      <w:proofErr w:type="gramEnd"/>
      <w:r w:rsidRPr="00B223A4">
        <w:rPr>
          <w:rFonts w:ascii="Arial" w:hAnsi="Arial" w:cs="Arial"/>
          <w:color w:val="000000"/>
        </w:rPr>
        <w:t xml:space="preserve">, failure to provide the required samples at the stipulated time may render the </w:t>
      </w:r>
      <w:r w:rsidR="00397A57">
        <w:rPr>
          <w:rFonts w:ascii="Arial" w:hAnsi="Arial" w:cs="Arial"/>
          <w:color w:val="000000"/>
        </w:rPr>
        <w:t>Tender Offer</w:t>
      </w:r>
      <w:r w:rsidRPr="00B223A4">
        <w:rPr>
          <w:rFonts w:ascii="Arial" w:hAnsi="Arial" w:cs="Arial"/>
          <w:color w:val="000000"/>
        </w:rPr>
        <w:t xml:space="preserve"> liable to be disqualified. </w:t>
      </w:r>
    </w:p>
    <w:p w14:paraId="4C28DC47" w14:textId="77777777" w:rsidR="003A65E9" w:rsidRPr="00B223A4" w:rsidRDefault="003A65E9" w:rsidP="00B223A4">
      <w:pPr>
        <w:pStyle w:val="ListParagraph"/>
        <w:autoSpaceDE w:val="0"/>
        <w:autoSpaceDN w:val="0"/>
        <w:adjustRightInd w:val="0"/>
        <w:spacing w:after="269" w:line="240" w:lineRule="auto"/>
        <w:ind w:left="709"/>
        <w:jc w:val="both"/>
        <w:rPr>
          <w:rFonts w:ascii="Arial" w:hAnsi="Arial" w:cs="Arial"/>
          <w:color w:val="000000"/>
        </w:rPr>
      </w:pPr>
    </w:p>
    <w:p w14:paraId="633B4724" w14:textId="6129841A" w:rsidR="003A65E9" w:rsidRPr="00B223A4" w:rsidRDefault="004647FE" w:rsidP="00B223A4">
      <w:pPr>
        <w:pStyle w:val="ListParagraph"/>
        <w:numPr>
          <w:ilvl w:val="1"/>
          <w:numId w:val="10"/>
        </w:numPr>
        <w:autoSpaceDE w:val="0"/>
        <w:autoSpaceDN w:val="0"/>
        <w:adjustRightInd w:val="0"/>
        <w:spacing w:after="269" w:line="240" w:lineRule="auto"/>
        <w:ind w:left="709" w:hanging="709"/>
        <w:jc w:val="both"/>
        <w:rPr>
          <w:rFonts w:ascii="Arial" w:hAnsi="Arial" w:cs="Arial"/>
          <w:color w:val="000000"/>
        </w:rPr>
      </w:pPr>
      <w:r w:rsidRPr="00B223A4">
        <w:rPr>
          <w:rFonts w:ascii="Arial" w:hAnsi="Arial" w:cs="Arial"/>
          <w:color w:val="000000"/>
        </w:rPr>
        <w:t xml:space="preserve">The </w:t>
      </w:r>
      <w:r w:rsidR="00397A57">
        <w:rPr>
          <w:rFonts w:ascii="Arial" w:hAnsi="Arial" w:cs="Arial"/>
          <w:color w:val="000000"/>
        </w:rPr>
        <w:t>Tenderer</w:t>
      </w:r>
      <w:r w:rsidRPr="00B223A4">
        <w:rPr>
          <w:rFonts w:ascii="Arial" w:hAnsi="Arial" w:cs="Arial"/>
          <w:color w:val="000000"/>
        </w:rPr>
        <w:t xml:space="preserve"> shall indicate, when submitting the samples, whether he wishes the samples to </w:t>
      </w:r>
      <w:proofErr w:type="gramStart"/>
      <w:r w:rsidRPr="00B223A4">
        <w:rPr>
          <w:rFonts w:ascii="Arial" w:hAnsi="Arial" w:cs="Arial"/>
          <w:color w:val="000000"/>
        </w:rPr>
        <w:t>be returned</w:t>
      </w:r>
      <w:proofErr w:type="gramEnd"/>
      <w:r w:rsidRPr="00B223A4">
        <w:rPr>
          <w:rFonts w:ascii="Arial" w:hAnsi="Arial" w:cs="Arial"/>
          <w:color w:val="000000"/>
        </w:rPr>
        <w:t xml:space="preserve">. If no indication </w:t>
      </w:r>
      <w:proofErr w:type="gramStart"/>
      <w:r w:rsidRPr="00B223A4">
        <w:rPr>
          <w:rFonts w:ascii="Arial" w:hAnsi="Arial" w:cs="Arial"/>
          <w:color w:val="000000"/>
        </w:rPr>
        <w:t>is given</w:t>
      </w:r>
      <w:proofErr w:type="gramEnd"/>
      <w:r w:rsidRPr="00B223A4">
        <w:rPr>
          <w:rFonts w:ascii="Arial" w:hAnsi="Arial" w:cs="Arial"/>
          <w:color w:val="000000"/>
        </w:rPr>
        <w:t xml:space="preserve">, IPI shall not be obliged to return any samples to the </w:t>
      </w:r>
      <w:r w:rsidR="00397A57">
        <w:rPr>
          <w:rFonts w:ascii="Arial" w:hAnsi="Arial" w:cs="Arial"/>
          <w:color w:val="000000"/>
        </w:rPr>
        <w:t>Tenderer</w:t>
      </w:r>
      <w:r w:rsidRPr="00B223A4">
        <w:rPr>
          <w:rFonts w:ascii="Arial" w:hAnsi="Arial" w:cs="Arial"/>
          <w:color w:val="000000"/>
        </w:rPr>
        <w:t xml:space="preserve">. Notwithstanding the above, risk of loss or damage to the samples shall at all times remain with the </w:t>
      </w:r>
      <w:r w:rsidR="00397A57">
        <w:rPr>
          <w:rFonts w:ascii="Arial" w:hAnsi="Arial" w:cs="Arial"/>
          <w:color w:val="000000"/>
        </w:rPr>
        <w:t>Tenderer</w:t>
      </w:r>
      <w:r w:rsidRPr="00B223A4">
        <w:rPr>
          <w:rFonts w:ascii="Arial" w:hAnsi="Arial" w:cs="Arial"/>
          <w:color w:val="000000"/>
        </w:rPr>
        <w:t xml:space="preserve"> and where the samples are to be subject to destructive testing, such samples will not </w:t>
      </w:r>
      <w:proofErr w:type="gramStart"/>
      <w:r w:rsidRPr="00B223A4">
        <w:rPr>
          <w:rFonts w:ascii="Arial" w:hAnsi="Arial" w:cs="Arial"/>
          <w:color w:val="000000"/>
        </w:rPr>
        <w:t>be returned</w:t>
      </w:r>
      <w:proofErr w:type="gramEnd"/>
      <w:r w:rsidRPr="00B223A4">
        <w:rPr>
          <w:rFonts w:ascii="Arial" w:hAnsi="Arial" w:cs="Arial"/>
          <w:color w:val="000000"/>
        </w:rPr>
        <w:t xml:space="preserve"> to the </w:t>
      </w:r>
      <w:r w:rsidR="00397A57">
        <w:rPr>
          <w:rFonts w:ascii="Arial" w:hAnsi="Arial" w:cs="Arial"/>
          <w:color w:val="000000"/>
        </w:rPr>
        <w:t>Tenderer</w:t>
      </w:r>
      <w:r w:rsidRPr="00B223A4">
        <w:rPr>
          <w:rFonts w:ascii="Arial" w:hAnsi="Arial" w:cs="Arial"/>
          <w:color w:val="000000"/>
        </w:rPr>
        <w:t xml:space="preserve">. </w:t>
      </w:r>
    </w:p>
    <w:p w14:paraId="74251527" w14:textId="77777777" w:rsidR="003A65E9" w:rsidRPr="00B223A4" w:rsidRDefault="003A65E9" w:rsidP="00B223A4">
      <w:pPr>
        <w:pStyle w:val="ListParagraph"/>
        <w:jc w:val="both"/>
        <w:rPr>
          <w:rFonts w:ascii="Arial" w:hAnsi="Arial" w:cs="Arial"/>
          <w:color w:val="000000"/>
        </w:rPr>
      </w:pPr>
    </w:p>
    <w:p w14:paraId="09FB88DA" w14:textId="5CFD765D" w:rsidR="004647FE" w:rsidRPr="00B223A4" w:rsidRDefault="004647FE" w:rsidP="00B223A4">
      <w:pPr>
        <w:pStyle w:val="ListParagraph"/>
        <w:numPr>
          <w:ilvl w:val="1"/>
          <w:numId w:val="10"/>
        </w:numPr>
        <w:autoSpaceDE w:val="0"/>
        <w:autoSpaceDN w:val="0"/>
        <w:adjustRightInd w:val="0"/>
        <w:spacing w:after="269" w:line="240" w:lineRule="auto"/>
        <w:ind w:left="709" w:hanging="709"/>
        <w:jc w:val="both"/>
        <w:rPr>
          <w:rFonts w:ascii="Arial" w:hAnsi="Arial" w:cs="Arial"/>
          <w:color w:val="000000"/>
        </w:rPr>
      </w:pPr>
      <w:r w:rsidRPr="00B223A4">
        <w:rPr>
          <w:rFonts w:ascii="Arial" w:hAnsi="Arial" w:cs="Arial"/>
          <w:color w:val="000000"/>
        </w:rPr>
        <w:t xml:space="preserve">All costs, </w:t>
      </w:r>
      <w:proofErr w:type="gramStart"/>
      <w:r w:rsidRPr="00B223A4">
        <w:rPr>
          <w:rFonts w:ascii="Arial" w:hAnsi="Arial" w:cs="Arial"/>
          <w:color w:val="000000"/>
        </w:rPr>
        <w:t>including but not limited to</w:t>
      </w:r>
      <w:proofErr w:type="gramEnd"/>
      <w:r w:rsidRPr="00B223A4">
        <w:rPr>
          <w:rFonts w:ascii="Arial" w:hAnsi="Arial" w:cs="Arial"/>
          <w:color w:val="000000"/>
        </w:rPr>
        <w:t xml:space="preserve"> all shipping and transportation duties incurred in providing and delivering such samples to IPI shall be borne by the </w:t>
      </w:r>
      <w:r w:rsidR="00397A57">
        <w:rPr>
          <w:rFonts w:ascii="Arial" w:hAnsi="Arial" w:cs="Arial"/>
          <w:color w:val="000000"/>
        </w:rPr>
        <w:t>Tenderer</w:t>
      </w:r>
      <w:r w:rsidRPr="00B223A4">
        <w:rPr>
          <w:rFonts w:ascii="Arial" w:hAnsi="Arial" w:cs="Arial"/>
          <w:color w:val="000000"/>
        </w:rPr>
        <w:t xml:space="preserve">. </w:t>
      </w:r>
    </w:p>
    <w:p w14:paraId="03583AFC" w14:textId="77777777" w:rsidR="003A65E9" w:rsidRPr="00B223A4" w:rsidRDefault="003A65E9" w:rsidP="00B223A4">
      <w:pPr>
        <w:pStyle w:val="ListParagraph"/>
        <w:jc w:val="both"/>
        <w:rPr>
          <w:rFonts w:ascii="Arial" w:hAnsi="Arial" w:cs="Arial"/>
          <w:color w:val="000000"/>
        </w:rPr>
      </w:pPr>
    </w:p>
    <w:p w14:paraId="55D79971" w14:textId="654047A2" w:rsidR="004647FE" w:rsidRPr="004647FE" w:rsidRDefault="004647FE" w:rsidP="00B223A4">
      <w:pPr>
        <w:autoSpaceDE w:val="0"/>
        <w:autoSpaceDN w:val="0"/>
        <w:adjustRightInd w:val="0"/>
        <w:spacing w:after="0" w:line="240" w:lineRule="auto"/>
        <w:jc w:val="both"/>
        <w:rPr>
          <w:rFonts w:ascii="Arial" w:hAnsi="Arial" w:cs="Arial"/>
          <w:color w:val="000000"/>
        </w:rPr>
      </w:pPr>
      <w:r w:rsidRPr="004647FE">
        <w:rPr>
          <w:rFonts w:ascii="Arial" w:hAnsi="Arial" w:cs="Arial"/>
          <w:b/>
          <w:bCs/>
          <w:color w:val="000000"/>
        </w:rPr>
        <w:t xml:space="preserve">26 </w:t>
      </w:r>
      <w:r w:rsidR="003A65E9" w:rsidRPr="00B223A4">
        <w:rPr>
          <w:rFonts w:ascii="Arial" w:hAnsi="Arial" w:cs="Arial"/>
          <w:b/>
          <w:bCs/>
          <w:color w:val="000000"/>
        </w:rPr>
        <w:tab/>
      </w:r>
      <w:r w:rsidRPr="004647FE">
        <w:rPr>
          <w:rFonts w:ascii="Arial" w:hAnsi="Arial" w:cs="Arial"/>
          <w:b/>
          <w:bCs/>
          <w:color w:val="000000"/>
        </w:rPr>
        <w:t xml:space="preserve">SECURITY DEPOSIT </w:t>
      </w:r>
    </w:p>
    <w:p w14:paraId="6CBE97FD" w14:textId="77777777" w:rsidR="003A65E9" w:rsidRPr="00B223A4" w:rsidRDefault="003A65E9" w:rsidP="00B223A4">
      <w:pPr>
        <w:pStyle w:val="Default"/>
        <w:jc w:val="both"/>
        <w:rPr>
          <w:sz w:val="22"/>
          <w:szCs w:val="22"/>
        </w:rPr>
      </w:pPr>
    </w:p>
    <w:p w14:paraId="5C1F572E" w14:textId="6CE55BC0" w:rsidR="004647FE" w:rsidRPr="00B223A4" w:rsidRDefault="003A65E9" w:rsidP="00B223A4">
      <w:pPr>
        <w:pStyle w:val="Default"/>
        <w:ind w:left="720" w:hanging="720"/>
        <w:jc w:val="both"/>
        <w:rPr>
          <w:sz w:val="22"/>
          <w:szCs w:val="22"/>
        </w:rPr>
      </w:pPr>
      <w:r w:rsidRPr="00B223A4">
        <w:rPr>
          <w:sz w:val="22"/>
          <w:szCs w:val="22"/>
        </w:rPr>
        <w:t>26.1</w:t>
      </w:r>
      <w:r w:rsidRPr="00B223A4">
        <w:rPr>
          <w:sz w:val="22"/>
          <w:szCs w:val="22"/>
        </w:rPr>
        <w:tab/>
      </w:r>
      <w:r w:rsidR="004647FE" w:rsidRPr="00B223A4">
        <w:rPr>
          <w:sz w:val="22"/>
          <w:szCs w:val="22"/>
        </w:rPr>
        <w:t xml:space="preserve">In the event that security deposit is required, the Contractor shall within fourteen (14) business days of receipt of the Letter of Acceptance issued by IPI, deposit with IPI the bank draft, cheque or the Banker's Guarantee (in the form of the draft Banker’s Guarantee set out in the </w:t>
      </w:r>
      <w:r w:rsidR="00DF1344">
        <w:rPr>
          <w:sz w:val="22"/>
          <w:szCs w:val="22"/>
        </w:rPr>
        <w:t>Invitation-to-Tender</w:t>
      </w:r>
      <w:r w:rsidR="004647FE" w:rsidRPr="00B223A4">
        <w:rPr>
          <w:sz w:val="22"/>
          <w:szCs w:val="22"/>
        </w:rPr>
        <w:t>), as the case may be, as required under the Conditions.</w:t>
      </w:r>
    </w:p>
    <w:p w14:paraId="09401D7E" w14:textId="68FC3855" w:rsidR="004647FE" w:rsidRPr="00B223A4" w:rsidRDefault="004647FE" w:rsidP="00B223A4">
      <w:pPr>
        <w:pStyle w:val="Default"/>
        <w:ind w:left="644"/>
        <w:jc w:val="both"/>
        <w:rPr>
          <w:sz w:val="22"/>
          <w:szCs w:val="22"/>
        </w:rPr>
      </w:pPr>
    </w:p>
    <w:p w14:paraId="2F0A0306" w14:textId="77777777" w:rsidR="003A65E9" w:rsidRPr="00B223A4" w:rsidRDefault="003A65E9" w:rsidP="00B223A4">
      <w:pPr>
        <w:pStyle w:val="Default"/>
        <w:ind w:left="644"/>
        <w:jc w:val="both"/>
        <w:rPr>
          <w:sz w:val="22"/>
          <w:szCs w:val="22"/>
        </w:rPr>
      </w:pPr>
    </w:p>
    <w:p w14:paraId="1A28440D" w14:textId="2BD4D5C5" w:rsidR="003A65E9" w:rsidRPr="00B223A4" w:rsidRDefault="003A65E9" w:rsidP="00B223A4">
      <w:pPr>
        <w:pStyle w:val="Default"/>
        <w:jc w:val="both"/>
        <w:rPr>
          <w:sz w:val="22"/>
          <w:szCs w:val="22"/>
        </w:rPr>
      </w:pPr>
      <w:r w:rsidRPr="00B223A4">
        <w:rPr>
          <w:b/>
          <w:bCs/>
          <w:sz w:val="22"/>
          <w:szCs w:val="22"/>
        </w:rPr>
        <w:t xml:space="preserve">27. </w:t>
      </w:r>
      <w:r w:rsidRPr="00B223A4">
        <w:rPr>
          <w:b/>
          <w:bCs/>
          <w:sz w:val="22"/>
          <w:szCs w:val="22"/>
        </w:rPr>
        <w:tab/>
        <w:t xml:space="preserve">INSURANCE </w:t>
      </w:r>
    </w:p>
    <w:p w14:paraId="35AA38FC" w14:textId="77777777" w:rsidR="003A65E9" w:rsidRPr="00B223A4" w:rsidRDefault="003A65E9" w:rsidP="00B223A4">
      <w:pPr>
        <w:pStyle w:val="Default"/>
        <w:jc w:val="both"/>
        <w:rPr>
          <w:sz w:val="22"/>
          <w:szCs w:val="22"/>
        </w:rPr>
      </w:pPr>
    </w:p>
    <w:p w14:paraId="4DB6FAAF" w14:textId="2D76BD16" w:rsidR="003A65E9" w:rsidRDefault="003A65E9" w:rsidP="00B223A4">
      <w:pPr>
        <w:pStyle w:val="Default"/>
        <w:ind w:left="720" w:hanging="720"/>
        <w:jc w:val="both"/>
        <w:rPr>
          <w:sz w:val="22"/>
          <w:szCs w:val="22"/>
        </w:rPr>
      </w:pPr>
      <w:r w:rsidRPr="00B223A4">
        <w:rPr>
          <w:sz w:val="22"/>
          <w:szCs w:val="22"/>
        </w:rPr>
        <w:t>27.1</w:t>
      </w:r>
      <w:r w:rsidRPr="00B223A4">
        <w:rPr>
          <w:sz w:val="22"/>
          <w:szCs w:val="22"/>
        </w:rPr>
        <w:tab/>
        <w:t>Within fourteen (14) business days of receipt of the Letter of Acceptance issued by IPI, the Contractor shall deposit with IPI copies of the insurance policies and evidence of payment of the premium if so required under the Conditions.</w:t>
      </w:r>
    </w:p>
    <w:p w14:paraId="3F40BCC6" w14:textId="77777777" w:rsidR="00FA0E42" w:rsidRDefault="00FA0E42" w:rsidP="00B223A4">
      <w:pPr>
        <w:pStyle w:val="Default"/>
        <w:ind w:left="720" w:hanging="720"/>
        <w:jc w:val="both"/>
        <w:rPr>
          <w:sz w:val="22"/>
          <w:szCs w:val="22"/>
        </w:rPr>
      </w:pPr>
    </w:p>
    <w:p w14:paraId="61E0DD17" w14:textId="77777777" w:rsidR="00DF1344" w:rsidRDefault="00DF1344" w:rsidP="00B223A4">
      <w:pPr>
        <w:pStyle w:val="Default"/>
        <w:ind w:left="720" w:hanging="720"/>
        <w:jc w:val="both"/>
        <w:rPr>
          <w:sz w:val="22"/>
          <w:szCs w:val="22"/>
        </w:rPr>
      </w:pPr>
    </w:p>
    <w:p w14:paraId="1FBB7A43" w14:textId="77777777" w:rsidR="00DF1344" w:rsidRPr="00B223A4" w:rsidRDefault="00DF1344" w:rsidP="00B223A4">
      <w:pPr>
        <w:pStyle w:val="Default"/>
        <w:ind w:left="720" w:hanging="720"/>
        <w:jc w:val="both"/>
        <w:rPr>
          <w:sz w:val="22"/>
          <w:szCs w:val="22"/>
        </w:rPr>
      </w:pPr>
    </w:p>
    <w:p w14:paraId="530785F6" w14:textId="2E22D778" w:rsidR="004647FE" w:rsidRPr="00B223A4" w:rsidRDefault="004647FE" w:rsidP="00B223A4">
      <w:pPr>
        <w:autoSpaceDE w:val="0"/>
        <w:autoSpaceDN w:val="0"/>
        <w:adjustRightInd w:val="0"/>
        <w:spacing w:after="0" w:line="240" w:lineRule="auto"/>
        <w:jc w:val="both"/>
        <w:rPr>
          <w:rFonts w:ascii="Arial" w:hAnsi="Arial" w:cs="Arial"/>
          <w:color w:val="000000"/>
        </w:rPr>
      </w:pPr>
    </w:p>
    <w:p w14:paraId="10067889" w14:textId="3196D238" w:rsidR="003A65E9" w:rsidRDefault="003A65E9" w:rsidP="00B223A4">
      <w:pPr>
        <w:pStyle w:val="Default"/>
        <w:jc w:val="both"/>
        <w:rPr>
          <w:b/>
          <w:bCs/>
          <w:sz w:val="22"/>
          <w:szCs w:val="22"/>
        </w:rPr>
      </w:pPr>
      <w:r w:rsidRPr="00B223A4">
        <w:rPr>
          <w:b/>
          <w:bCs/>
          <w:sz w:val="22"/>
          <w:szCs w:val="22"/>
        </w:rPr>
        <w:lastRenderedPageBreak/>
        <w:t xml:space="preserve">28. </w:t>
      </w:r>
      <w:r w:rsidRPr="00B223A4">
        <w:rPr>
          <w:b/>
          <w:bCs/>
          <w:sz w:val="22"/>
          <w:szCs w:val="22"/>
        </w:rPr>
        <w:tab/>
        <w:t xml:space="preserve">AUTHORISED VARIATIONS </w:t>
      </w:r>
    </w:p>
    <w:p w14:paraId="020B8377" w14:textId="77777777" w:rsidR="00FA0E42" w:rsidRPr="00B223A4" w:rsidRDefault="00FA0E42" w:rsidP="00B223A4">
      <w:pPr>
        <w:pStyle w:val="Default"/>
        <w:jc w:val="both"/>
        <w:rPr>
          <w:sz w:val="22"/>
          <w:szCs w:val="22"/>
        </w:rPr>
      </w:pPr>
    </w:p>
    <w:p w14:paraId="634AD33E" w14:textId="5C41FEC4" w:rsidR="003A65E9" w:rsidRPr="00B223A4" w:rsidRDefault="003A65E9" w:rsidP="00B223A4">
      <w:pPr>
        <w:pStyle w:val="Default"/>
        <w:ind w:left="720" w:hanging="720"/>
        <w:jc w:val="both"/>
        <w:rPr>
          <w:sz w:val="22"/>
          <w:szCs w:val="22"/>
        </w:rPr>
      </w:pPr>
      <w:r w:rsidRPr="00B223A4">
        <w:rPr>
          <w:sz w:val="22"/>
          <w:szCs w:val="22"/>
        </w:rPr>
        <w:t>28.1</w:t>
      </w:r>
      <w:r w:rsidRPr="00B223A4">
        <w:rPr>
          <w:sz w:val="22"/>
          <w:szCs w:val="22"/>
        </w:rPr>
        <w:tab/>
        <w:t xml:space="preserve">IPI reserves the right to negotiate with the </w:t>
      </w:r>
      <w:r w:rsidR="00397A57">
        <w:rPr>
          <w:sz w:val="22"/>
          <w:szCs w:val="22"/>
        </w:rPr>
        <w:t>Tenderer</w:t>
      </w:r>
      <w:r w:rsidRPr="00B223A4">
        <w:rPr>
          <w:sz w:val="22"/>
          <w:szCs w:val="22"/>
        </w:rPr>
        <w:t xml:space="preserve">, to vary any provision or part of the </w:t>
      </w:r>
      <w:r w:rsidR="00DF1344">
        <w:rPr>
          <w:sz w:val="22"/>
          <w:szCs w:val="22"/>
        </w:rPr>
        <w:t>Invitation-to-Tender</w:t>
      </w:r>
      <w:r w:rsidRPr="00B223A4">
        <w:rPr>
          <w:sz w:val="22"/>
          <w:szCs w:val="22"/>
        </w:rPr>
        <w:t xml:space="preserve"> or </w:t>
      </w:r>
      <w:r w:rsidR="00397A57">
        <w:rPr>
          <w:sz w:val="22"/>
          <w:szCs w:val="22"/>
        </w:rPr>
        <w:t>Tender Offer</w:t>
      </w:r>
      <w:r w:rsidRPr="00B223A4">
        <w:rPr>
          <w:sz w:val="22"/>
          <w:szCs w:val="22"/>
        </w:rPr>
        <w:t xml:space="preserve"> without reference to any other party in the following circumstances: (i) where no one </w:t>
      </w:r>
      <w:r w:rsidR="00397A57">
        <w:rPr>
          <w:sz w:val="22"/>
          <w:szCs w:val="22"/>
        </w:rPr>
        <w:t>Tender Offer</w:t>
      </w:r>
      <w:r w:rsidRPr="00B223A4">
        <w:rPr>
          <w:sz w:val="22"/>
          <w:szCs w:val="22"/>
        </w:rPr>
        <w:t xml:space="preserve"> is obviously most advantageous in terms of evaluation criteria; or (ii) where exceptional circumstances so necessitate. Any such variation shall be subject to the mutual consent in writing of IPI and the </w:t>
      </w:r>
      <w:r w:rsidR="00397A57">
        <w:rPr>
          <w:sz w:val="22"/>
          <w:szCs w:val="22"/>
        </w:rPr>
        <w:t>Tenderer</w:t>
      </w:r>
      <w:r w:rsidRPr="00B223A4">
        <w:rPr>
          <w:sz w:val="22"/>
          <w:szCs w:val="22"/>
        </w:rPr>
        <w:t xml:space="preserve">. </w:t>
      </w:r>
    </w:p>
    <w:p w14:paraId="0DF39103" w14:textId="77777777" w:rsidR="00B223A4" w:rsidRPr="00B223A4" w:rsidRDefault="00B223A4" w:rsidP="00B223A4">
      <w:pPr>
        <w:pStyle w:val="Default"/>
        <w:jc w:val="both"/>
        <w:rPr>
          <w:sz w:val="22"/>
          <w:szCs w:val="22"/>
        </w:rPr>
      </w:pPr>
    </w:p>
    <w:p w14:paraId="4896E98F" w14:textId="12D4DC9C" w:rsidR="003A65E9" w:rsidRPr="00B223A4" w:rsidRDefault="003A65E9" w:rsidP="00B223A4">
      <w:pPr>
        <w:pStyle w:val="Default"/>
        <w:ind w:left="720" w:hanging="720"/>
        <w:jc w:val="both"/>
        <w:rPr>
          <w:sz w:val="22"/>
          <w:szCs w:val="22"/>
        </w:rPr>
      </w:pPr>
      <w:r w:rsidRPr="00B223A4">
        <w:rPr>
          <w:sz w:val="22"/>
          <w:szCs w:val="22"/>
        </w:rPr>
        <w:t xml:space="preserve">28.2 </w:t>
      </w:r>
      <w:r w:rsidR="00B223A4" w:rsidRPr="00B223A4">
        <w:rPr>
          <w:sz w:val="22"/>
          <w:szCs w:val="22"/>
        </w:rPr>
        <w:tab/>
      </w:r>
      <w:r w:rsidRPr="00B223A4">
        <w:rPr>
          <w:sz w:val="22"/>
          <w:szCs w:val="22"/>
        </w:rPr>
        <w:t>The provisions of this Clause shall in no way affect or detract from IPI's rights under Clause 2</w:t>
      </w:r>
      <w:r w:rsidR="00217DB4">
        <w:rPr>
          <w:sz w:val="22"/>
          <w:szCs w:val="22"/>
        </w:rPr>
        <w:t>9</w:t>
      </w:r>
      <w:r w:rsidRPr="00B223A4">
        <w:rPr>
          <w:sz w:val="22"/>
          <w:szCs w:val="22"/>
        </w:rPr>
        <w:t xml:space="preserve">.2 of the Instructions to </w:t>
      </w:r>
      <w:r w:rsidR="00397A57">
        <w:rPr>
          <w:sz w:val="22"/>
          <w:szCs w:val="22"/>
        </w:rPr>
        <w:t>Tenderer</w:t>
      </w:r>
      <w:r w:rsidRPr="00B223A4">
        <w:rPr>
          <w:sz w:val="22"/>
          <w:szCs w:val="22"/>
        </w:rPr>
        <w:t xml:space="preserve">s. </w:t>
      </w:r>
    </w:p>
    <w:p w14:paraId="7BCC9D20" w14:textId="73B4C0F8" w:rsidR="00B223A4" w:rsidRPr="00B223A4" w:rsidRDefault="00B223A4" w:rsidP="00B223A4">
      <w:pPr>
        <w:pStyle w:val="Default"/>
        <w:ind w:left="720" w:hanging="720"/>
        <w:jc w:val="both"/>
        <w:rPr>
          <w:sz w:val="22"/>
          <w:szCs w:val="22"/>
        </w:rPr>
      </w:pPr>
    </w:p>
    <w:p w14:paraId="785BDD1B" w14:textId="77777777" w:rsidR="00B223A4" w:rsidRPr="00B223A4" w:rsidRDefault="00B223A4" w:rsidP="00B223A4">
      <w:pPr>
        <w:pStyle w:val="Default"/>
        <w:ind w:left="720" w:hanging="720"/>
        <w:jc w:val="both"/>
        <w:rPr>
          <w:sz w:val="22"/>
          <w:szCs w:val="22"/>
        </w:rPr>
      </w:pPr>
    </w:p>
    <w:p w14:paraId="09B0EBB7" w14:textId="3472B7C7" w:rsidR="003A65E9" w:rsidRDefault="003A65E9" w:rsidP="00B223A4">
      <w:pPr>
        <w:autoSpaceDE w:val="0"/>
        <w:autoSpaceDN w:val="0"/>
        <w:adjustRightInd w:val="0"/>
        <w:spacing w:after="0" w:line="240" w:lineRule="auto"/>
        <w:jc w:val="both"/>
        <w:rPr>
          <w:rFonts w:ascii="Arial" w:hAnsi="Arial" w:cs="Arial"/>
          <w:b/>
          <w:bCs/>
        </w:rPr>
      </w:pPr>
      <w:r w:rsidRPr="00B223A4">
        <w:rPr>
          <w:rFonts w:ascii="Arial" w:hAnsi="Arial" w:cs="Arial"/>
          <w:b/>
          <w:bCs/>
        </w:rPr>
        <w:t xml:space="preserve">29. </w:t>
      </w:r>
      <w:r w:rsidR="00B223A4">
        <w:rPr>
          <w:rFonts w:ascii="Arial" w:hAnsi="Arial" w:cs="Arial"/>
          <w:b/>
          <w:bCs/>
        </w:rPr>
        <w:tab/>
      </w:r>
      <w:r w:rsidRPr="00B223A4">
        <w:rPr>
          <w:rFonts w:ascii="Arial" w:hAnsi="Arial" w:cs="Arial"/>
          <w:b/>
          <w:bCs/>
        </w:rPr>
        <w:t>GENERAL</w:t>
      </w:r>
    </w:p>
    <w:p w14:paraId="7ED7B61F" w14:textId="77777777" w:rsidR="00B223A4" w:rsidRPr="004647FE" w:rsidRDefault="00B223A4" w:rsidP="00B223A4">
      <w:pPr>
        <w:autoSpaceDE w:val="0"/>
        <w:autoSpaceDN w:val="0"/>
        <w:adjustRightInd w:val="0"/>
        <w:spacing w:after="0" w:line="240" w:lineRule="auto"/>
        <w:jc w:val="both"/>
        <w:rPr>
          <w:rFonts w:ascii="Arial" w:hAnsi="Arial" w:cs="Arial"/>
          <w:color w:val="000000"/>
        </w:rPr>
      </w:pPr>
    </w:p>
    <w:p w14:paraId="0963CC62" w14:textId="30FA1CA5" w:rsidR="00293B8A" w:rsidRDefault="00DF1344" w:rsidP="00DF1344">
      <w:pPr>
        <w:numPr>
          <w:ilvl w:val="0"/>
          <w:numId w:val="7"/>
        </w:numPr>
        <w:autoSpaceDE w:val="0"/>
        <w:autoSpaceDN w:val="0"/>
        <w:adjustRightInd w:val="0"/>
        <w:spacing w:after="269" w:line="240" w:lineRule="auto"/>
        <w:jc w:val="both"/>
        <w:rPr>
          <w:rFonts w:ascii="Arial" w:hAnsi="Arial" w:cs="Arial"/>
          <w:color w:val="000000"/>
        </w:rPr>
      </w:pPr>
      <w:r>
        <w:rPr>
          <w:rFonts w:ascii="Arial" w:hAnsi="Arial" w:cs="Arial"/>
          <w:color w:val="000000"/>
        </w:rPr>
        <w:t xml:space="preserve">29.1     </w:t>
      </w:r>
      <w:r w:rsidR="004647FE" w:rsidRPr="004647FE">
        <w:rPr>
          <w:rFonts w:ascii="Arial" w:hAnsi="Arial" w:cs="Arial"/>
          <w:color w:val="000000"/>
        </w:rPr>
        <w:t xml:space="preserve">IPI reserves the right at any time to withdraw the </w:t>
      </w:r>
      <w:r>
        <w:rPr>
          <w:rFonts w:ascii="Arial" w:hAnsi="Arial" w:cs="Arial"/>
          <w:color w:val="000000"/>
        </w:rPr>
        <w:t>Invitation-to-Tender</w:t>
      </w:r>
      <w:r w:rsidR="004647FE" w:rsidRPr="004647FE">
        <w:rPr>
          <w:rFonts w:ascii="Arial" w:hAnsi="Arial" w:cs="Arial"/>
          <w:color w:val="000000"/>
        </w:rPr>
        <w:t xml:space="preserve"> without being</w:t>
      </w:r>
      <w:r>
        <w:rPr>
          <w:rFonts w:ascii="Arial" w:hAnsi="Arial" w:cs="Arial"/>
          <w:color w:val="000000"/>
        </w:rPr>
        <w:t xml:space="preserve">   </w:t>
      </w:r>
      <w:r>
        <w:rPr>
          <w:rFonts w:ascii="Arial" w:hAnsi="Arial" w:cs="Arial"/>
          <w:color w:val="000000"/>
        </w:rPr>
        <w:br/>
        <w:t xml:space="preserve">             </w:t>
      </w:r>
      <w:r w:rsidR="004647FE" w:rsidRPr="004647FE">
        <w:rPr>
          <w:rFonts w:ascii="Arial" w:hAnsi="Arial" w:cs="Arial"/>
          <w:color w:val="000000"/>
        </w:rPr>
        <w:t>liable</w:t>
      </w:r>
      <w:r>
        <w:rPr>
          <w:rFonts w:ascii="Arial" w:hAnsi="Arial" w:cs="Arial"/>
          <w:color w:val="000000"/>
        </w:rPr>
        <w:t xml:space="preserve"> </w:t>
      </w:r>
      <w:r w:rsidR="004647FE" w:rsidRPr="004647FE">
        <w:rPr>
          <w:rFonts w:ascii="Arial" w:hAnsi="Arial" w:cs="Arial"/>
          <w:color w:val="000000"/>
        </w:rPr>
        <w:t xml:space="preserve">for any costs, damages, losses and/or expenses whatsoever. </w:t>
      </w:r>
    </w:p>
    <w:p w14:paraId="55051AD5" w14:textId="637908D8" w:rsidR="004647FE" w:rsidRPr="004647FE" w:rsidRDefault="00293B8A" w:rsidP="00293B8A">
      <w:pPr>
        <w:numPr>
          <w:ilvl w:val="7"/>
          <w:numId w:val="7"/>
        </w:numPr>
        <w:autoSpaceDE w:val="0"/>
        <w:autoSpaceDN w:val="0"/>
        <w:adjustRightInd w:val="0"/>
        <w:spacing w:after="269" w:line="240" w:lineRule="auto"/>
        <w:jc w:val="both"/>
        <w:rPr>
          <w:rFonts w:ascii="Arial" w:hAnsi="Arial" w:cs="Arial"/>
          <w:color w:val="000000"/>
        </w:rPr>
      </w:pPr>
      <w:r>
        <w:rPr>
          <w:rFonts w:ascii="Arial" w:hAnsi="Arial" w:cs="Arial"/>
          <w:color w:val="000000"/>
        </w:rPr>
        <w:t>29.2</w:t>
      </w:r>
      <w:r>
        <w:rPr>
          <w:rFonts w:ascii="Arial" w:hAnsi="Arial" w:cs="Arial"/>
          <w:color w:val="000000"/>
        </w:rPr>
        <w:tab/>
      </w:r>
      <w:r w:rsidR="004647FE" w:rsidRPr="004647FE">
        <w:rPr>
          <w:rFonts w:ascii="Arial" w:hAnsi="Arial" w:cs="Arial"/>
          <w:color w:val="000000"/>
        </w:rPr>
        <w:t>IPI reserves the right to amend any terms in, or to issue supplementary terms to the</w:t>
      </w:r>
      <w:r>
        <w:rPr>
          <w:rFonts w:ascii="Arial" w:hAnsi="Arial" w:cs="Arial"/>
          <w:color w:val="000000"/>
        </w:rPr>
        <w:tab/>
      </w:r>
      <w:r w:rsidR="00DF1344">
        <w:rPr>
          <w:rFonts w:ascii="Arial" w:hAnsi="Arial" w:cs="Arial"/>
          <w:color w:val="000000"/>
        </w:rPr>
        <w:t>Invitation-to-Tender</w:t>
      </w:r>
      <w:r w:rsidR="004647FE" w:rsidRPr="004647FE">
        <w:rPr>
          <w:rFonts w:ascii="Arial" w:hAnsi="Arial" w:cs="Arial"/>
          <w:color w:val="000000"/>
        </w:rPr>
        <w:t xml:space="preserve"> at any time prior to the closing date of the </w:t>
      </w:r>
      <w:r w:rsidR="00DF1344">
        <w:rPr>
          <w:rFonts w:ascii="Arial" w:hAnsi="Arial" w:cs="Arial"/>
          <w:color w:val="000000"/>
        </w:rPr>
        <w:t>Invitation-to-Tender</w:t>
      </w:r>
      <w:r w:rsidR="004647FE" w:rsidRPr="004647FE">
        <w:rPr>
          <w:rFonts w:ascii="Arial" w:hAnsi="Arial" w:cs="Arial"/>
          <w:color w:val="000000"/>
        </w:rPr>
        <w:t xml:space="preserve">. IPI </w:t>
      </w:r>
      <w:r w:rsidR="00DF1344">
        <w:rPr>
          <w:rFonts w:ascii="Arial" w:hAnsi="Arial" w:cs="Arial"/>
          <w:color w:val="000000"/>
        </w:rPr>
        <w:t xml:space="preserve"> </w:t>
      </w:r>
      <w:r w:rsidR="00DF1344">
        <w:rPr>
          <w:rFonts w:ascii="Arial" w:hAnsi="Arial" w:cs="Arial"/>
          <w:color w:val="000000"/>
        </w:rPr>
        <w:br/>
        <w:t xml:space="preserve">            </w:t>
      </w:r>
      <w:r w:rsidR="004647FE" w:rsidRPr="004647FE">
        <w:rPr>
          <w:rFonts w:ascii="Arial" w:hAnsi="Arial" w:cs="Arial"/>
          <w:color w:val="000000"/>
        </w:rPr>
        <w:t>shall</w:t>
      </w:r>
      <w:r w:rsidR="00DF1344">
        <w:rPr>
          <w:rFonts w:ascii="Arial" w:hAnsi="Arial" w:cs="Arial"/>
          <w:color w:val="000000"/>
        </w:rPr>
        <w:t xml:space="preserve"> </w:t>
      </w:r>
      <w:r w:rsidR="004647FE" w:rsidRPr="004647FE">
        <w:rPr>
          <w:rFonts w:ascii="Arial" w:hAnsi="Arial" w:cs="Arial"/>
          <w:color w:val="000000"/>
        </w:rPr>
        <w:t xml:space="preserve">have the right to extend the closing date and time of the </w:t>
      </w:r>
      <w:r w:rsidR="00DF1344">
        <w:rPr>
          <w:rFonts w:ascii="Arial" w:hAnsi="Arial" w:cs="Arial"/>
          <w:color w:val="000000"/>
        </w:rPr>
        <w:t>Invitation-to-Tender</w:t>
      </w:r>
      <w:r w:rsidR="004647FE" w:rsidRPr="004647FE">
        <w:rPr>
          <w:rFonts w:ascii="Arial" w:hAnsi="Arial" w:cs="Arial"/>
          <w:color w:val="000000"/>
        </w:rPr>
        <w:t xml:space="preserve"> if</w:t>
      </w:r>
      <w:r>
        <w:rPr>
          <w:rFonts w:ascii="Arial" w:hAnsi="Arial" w:cs="Arial"/>
          <w:color w:val="000000"/>
        </w:rPr>
        <w:tab/>
      </w:r>
      <w:r w:rsidR="004647FE" w:rsidRPr="004647FE">
        <w:rPr>
          <w:rFonts w:ascii="Arial" w:hAnsi="Arial" w:cs="Arial"/>
          <w:color w:val="000000"/>
        </w:rPr>
        <w:t xml:space="preserve">supplementary terms and conditions are issued under this Clause. </w:t>
      </w:r>
    </w:p>
    <w:p w14:paraId="3FE33EF0" w14:textId="333ECCC3" w:rsidR="004647FE" w:rsidRPr="004647FE" w:rsidRDefault="004647FE" w:rsidP="00397A57">
      <w:pPr>
        <w:numPr>
          <w:ilvl w:val="2"/>
          <w:numId w:val="7"/>
        </w:numPr>
        <w:autoSpaceDE w:val="0"/>
        <w:autoSpaceDN w:val="0"/>
        <w:adjustRightInd w:val="0"/>
        <w:spacing w:after="269" w:line="240" w:lineRule="auto"/>
        <w:jc w:val="both"/>
        <w:rPr>
          <w:rFonts w:ascii="Arial" w:hAnsi="Arial" w:cs="Arial"/>
          <w:color w:val="000000"/>
        </w:rPr>
      </w:pPr>
      <w:r w:rsidRPr="004647FE">
        <w:rPr>
          <w:rFonts w:ascii="Arial" w:hAnsi="Arial" w:cs="Arial"/>
          <w:color w:val="000000"/>
        </w:rPr>
        <w:t xml:space="preserve">29.3 </w:t>
      </w:r>
      <w:r w:rsidR="00EB25D1">
        <w:rPr>
          <w:rFonts w:ascii="Arial" w:hAnsi="Arial" w:cs="Arial"/>
          <w:color w:val="000000"/>
        </w:rPr>
        <w:tab/>
      </w:r>
      <w:r w:rsidRPr="004647FE">
        <w:rPr>
          <w:rFonts w:ascii="Arial" w:hAnsi="Arial" w:cs="Arial"/>
          <w:color w:val="000000"/>
        </w:rPr>
        <w:t xml:space="preserve">Evaluation of the </w:t>
      </w:r>
      <w:r w:rsidR="00397A57">
        <w:rPr>
          <w:rFonts w:ascii="Arial" w:hAnsi="Arial" w:cs="Arial"/>
          <w:color w:val="000000"/>
        </w:rPr>
        <w:t>Tender Offer</w:t>
      </w:r>
      <w:r w:rsidRPr="004647FE">
        <w:rPr>
          <w:rFonts w:ascii="Arial" w:hAnsi="Arial" w:cs="Arial"/>
          <w:color w:val="000000"/>
        </w:rPr>
        <w:t xml:space="preserve">s will not be based on cost alone. Substantial </w:t>
      </w:r>
      <w:r w:rsidR="00397A57">
        <w:rPr>
          <w:rFonts w:ascii="Arial" w:hAnsi="Arial" w:cs="Arial"/>
          <w:color w:val="000000"/>
        </w:rPr>
        <w:t xml:space="preserve"> </w:t>
      </w:r>
      <w:r w:rsidR="00397A57">
        <w:rPr>
          <w:rFonts w:ascii="Arial" w:hAnsi="Arial" w:cs="Arial"/>
          <w:color w:val="000000"/>
        </w:rPr>
        <w:br/>
        <w:t xml:space="preserve">            </w:t>
      </w:r>
      <w:r w:rsidRPr="004647FE">
        <w:rPr>
          <w:rFonts w:ascii="Arial" w:hAnsi="Arial" w:cs="Arial"/>
          <w:color w:val="000000"/>
        </w:rPr>
        <w:t>consideration will</w:t>
      </w:r>
      <w:r w:rsidR="00397A57">
        <w:rPr>
          <w:rFonts w:ascii="Arial" w:hAnsi="Arial" w:cs="Arial"/>
          <w:color w:val="000000"/>
        </w:rPr>
        <w:t xml:space="preserve"> </w:t>
      </w:r>
      <w:proofErr w:type="gramStart"/>
      <w:r w:rsidRPr="004647FE">
        <w:rPr>
          <w:rFonts w:ascii="Arial" w:hAnsi="Arial" w:cs="Arial"/>
          <w:color w:val="000000"/>
        </w:rPr>
        <w:t>be placed</w:t>
      </w:r>
      <w:proofErr w:type="gramEnd"/>
      <w:r w:rsidRPr="004647FE">
        <w:rPr>
          <w:rFonts w:ascii="Arial" w:hAnsi="Arial" w:cs="Arial"/>
          <w:color w:val="000000"/>
        </w:rPr>
        <w:t xml:space="preserve"> on the quality and finishing of the proposed Works; and </w:t>
      </w:r>
      <w:r w:rsidR="00397A57">
        <w:rPr>
          <w:rFonts w:ascii="Arial" w:hAnsi="Arial" w:cs="Arial"/>
          <w:color w:val="000000"/>
        </w:rPr>
        <w:br/>
        <w:t xml:space="preserve">            </w:t>
      </w:r>
      <w:r w:rsidRPr="004647FE">
        <w:rPr>
          <w:rFonts w:ascii="Arial" w:hAnsi="Arial" w:cs="Arial"/>
          <w:color w:val="000000"/>
        </w:rPr>
        <w:t>the qualification,</w:t>
      </w:r>
      <w:r w:rsidR="00397A57">
        <w:rPr>
          <w:rFonts w:ascii="Arial" w:hAnsi="Arial" w:cs="Arial"/>
          <w:color w:val="000000"/>
        </w:rPr>
        <w:t xml:space="preserve"> </w:t>
      </w:r>
      <w:r w:rsidRPr="004647FE">
        <w:rPr>
          <w:rFonts w:ascii="Arial" w:hAnsi="Arial" w:cs="Arial"/>
          <w:color w:val="000000"/>
        </w:rPr>
        <w:t xml:space="preserve">experience and references of the </w:t>
      </w:r>
      <w:r w:rsidR="00397A57">
        <w:rPr>
          <w:rFonts w:ascii="Arial" w:hAnsi="Arial" w:cs="Arial"/>
          <w:color w:val="000000"/>
        </w:rPr>
        <w:t>Tenderer</w:t>
      </w:r>
      <w:r w:rsidRPr="004647FE">
        <w:rPr>
          <w:rFonts w:ascii="Arial" w:hAnsi="Arial" w:cs="Arial"/>
          <w:color w:val="000000"/>
        </w:rPr>
        <w:t xml:space="preserve">. </w:t>
      </w:r>
    </w:p>
    <w:p w14:paraId="0BF243B3" w14:textId="05CC77DA" w:rsidR="004647FE" w:rsidRPr="004647FE" w:rsidRDefault="004647FE" w:rsidP="00B223A4">
      <w:pPr>
        <w:numPr>
          <w:ilvl w:val="0"/>
          <w:numId w:val="7"/>
        </w:numPr>
        <w:autoSpaceDE w:val="0"/>
        <w:autoSpaceDN w:val="0"/>
        <w:adjustRightInd w:val="0"/>
        <w:spacing w:after="269" w:line="240" w:lineRule="auto"/>
        <w:jc w:val="both"/>
        <w:rPr>
          <w:rFonts w:ascii="Arial" w:hAnsi="Arial" w:cs="Arial"/>
          <w:color w:val="000000"/>
        </w:rPr>
      </w:pPr>
      <w:r w:rsidRPr="004647FE">
        <w:rPr>
          <w:rFonts w:ascii="Arial" w:hAnsi="Arial" w:cs="Arial"/>
          <w:color w:val="000000"/>
        </w:rPr>
        <w:t xml:space="preserve">29.4 </w:t>
      </w:r>
      <w:r w:rsidR="00EB25D1">
        <w:rPr>
          <w:rFonts w:ascii="Arial" w:hAnsi="Arial" w:cs="Arial"/>
          <w:color w:val="000000"/>
        </w:rPr>
        <w:tab/>
      </w:r>
      <w:r w:rsidRPr="004647FE">
        <w:rPr>
          <w:rFonts w:ascii="Arial" w:hAnsi="Arial" w:cs="Arial"/>
          <w:color w:val="000000"/>
        </w:rPr>
        <w:t xml:space="preserve">Any queries in respect of the </w:t>
      </w:r>
      <w:r w:rsidR="00DF1344">
        <w:rPr>
          <w:rFonts w:ascii="Arial" w:hAnsi="Arial" w:cs="Arial"/>
          <w:color w:val="000000"/>
        </w:rPr>
        <w:t>Invitation-to-Tender</w:t>
      </w:r>
      <w:r w:rsidRPr="004647FE">
        <w:rPr>
          <w:rFonts w:ascii="Arial" w:hAnsi="Arial" w:cs="Arial"/>
          <w:color w:val="000000"/>
        </w:rPr>
        <w:t xml:space="preserve"> or any matter related thereto may be</w:t>
      </w:r>
      <w:r w:rsidR="00397A57">
        <w:rPr>
          <w:rFonts w:ascii="Arial" w:hAnsi="Arial" w:cs="Arial"/>
          <w:color w:val="000000"/>
        </w:rPr>
        <w:t xml:space="preserve"> </w:t>
      </w:r>
      <w:r w:rsidR="00397A57">
        <w:rPr>
          <w:rFonts w:ascii="Arial" w:hAnsi="Arial" w:cs="Arial"/>
          <w:color w:val="000000"/>
        </w:rPr>
        <w:br/>
        <w:t xml:space="preserve">            </w:t>
      </w:r>
      <w:r w:rsidRPr="004647FE">
        <w:rPr>
          <w:rFonts w:ascii="Arial" w:hAnsi="Arial" w:cs="Arial"/>
          <w:color w:val="000000"/>
        </w:rPr>
        <w:t xml:space="preserve">submitted in writing to the contact person indicated on the </w:t>
      </w:r>
      <w:r w:rsidR="00DF1344">
        <w:rPr>
          <w:rFonts w:ascii="Arial" w:hAnsi="Arial" w:cs="Arial"/>
          <w:color w:val="000000"/>
        </w:rPr>
        <w:t>Invitation-to-Tender</w:t>
      </w:r>
      <w:r w:rsidRPr="004647FE">
        <w:rPr>
          <w:rFonts w:ascii="Arial" w:hAnsi="Arial" w:cs="Arial"/>
          <w:color w:val="000000"/>
        </w:rPr>
        <w:t xml:space="preserve">. IPI </w:t>
      </w:r>
      <w:r w:rsidR="00DF1344">
        <w:rPr>
          <w:rFonts w:ascii="Arial" w:hAnsi="Arial" w:cs="Arial"/>
          <w:color w:val="000000"/>
        </w:rPr>
        <w:br/>
        <w:t xml:space="preserve">            </w:t>
      </w:r>
      <w:r w:rsidRPr="004647FE">
        <w:rPr>
          <w:rFonts w:ascii="Arial" w:hAnsi="Arial" w:cs="Arial"/>
          <w:color w:val="000000"/>
        </w:rPr>
        <w:t>reserves</w:t>
      </w:r>
      <w:r w:rsidR="00DF1344">
        <w:rPr>
          <w:rFonts w:ascii="Arial" w:hAnsi="Arial" w:cs="Arial"/>
          <w:color w:val="000000"/>
        </w:rPr>
        <w:t xml:space="preserve"> </w:t>
      </w:r>
      <w:r w:rsidRPr="004647FE">
        <w:rPr>
          <w:rFonts w:ascii="Arial" w:hAnsi="Arial" w:cs="Arial"/>
          <w:color w:val="000000"/>
        </w:rPr>
        <w:t xml:space="preserve">the absolute right not to entertain or respond to any query which in IPI’s </w:t>
      </w:r>
      <w:r w:rsidR="00DF1344">
        <w:rPr>
          <w:rFonts w:ascii="Arial" w:hAnsi="Arial" w:cs="Arial"/>
          <w:color w:val="000000"/>
        </w:rPr>
        <w:br/>
        <w:t xml:space="preserve">            </w:t>
      </w:r>
      <w:r w:rsidRPr="004647FE">
        <w:rPr>
          <w:rFonts w:ascii="Arial" w:hAnsi="Arial" w:cs="Arial"/>
          <w:color w:val="000000"/>
        </w:rPr>
        <w:t>opinion is</w:t>
      </w:r>
      <w:r w:rsidR="00DF1344">
        <w:rPr>
          <w:rFonts w:ascii="Arial" w:hAnsi="Arial" w:cs="Arial"/>
          <w:color w:val="000000"/>
        </w:rPr>
        <w:t xml:space="preserve"> </w:t>
      </w:r>
      <w:r w:rsidRPr="004647FE">
        <w:rPr>
          <w:rFonts w:ascii="Arial" w:hAnsi="Arial" w:cs="Arial"/>
          <w:color w:val="000000"/>
        </w:rPr>
        <w:t xml:space="preserve">inappropriate or improper. </w:t>
      </w:r>
    </w:p>
    <w:p w14:paraId="681BDA94" w14:textId="5FBA1463" w:rsidR="004647FE" w:rsidRPr="004647FE" w:rsidRDefault="004647FE" w:rsidP="00B223A4">
      <w:pPr>
        <w:numPr>
          <w:ilvl w:val="0"/>
          <w:numId w:val="7"/>
        </w:numPr>
        <w:autoSpaceDE w:val="0"/>
        <w:autoSpaceDN w:val="0"/>
        <w:adjustRightInd w:val="0"/>
        <w:spacing w:after="0" w:line="240" w:lineRule="auto"/>
        <w:jc w:val="both"/>
        <w:rPr>
          <w:rFonts w:ascii="Arial" w:hAnsi="Arial" w:cs="Arial"/>
          <w:color w:val="000000"/>
        </w:rPr>
      </w:pPr>
      <w:r w:rsidRPr="004647FE">
        <w:rPr>
          <w:rFonts w:ascii="Arial" w:hAnsi="Arial" w:cs="Arial"/>
          <w:color w:val="000000"/>
        </w:rPr>
        <w:t xml:space="preserve">29.5 </w:t>
      </w:r>
      <w:r w:rsidR="00EB25D1">
        <w:rPr>
          <w:rFonts w:ascii="Arial" w:hAnsi="Arial" w:cs="Arial"/>
          <w:color w:val="000000"/>
        </w:rPr>
        <w:tab/>
      </w:r>
      <w:r w:rsidRPr="004647FE">
        <w:rPr>
          <w:rFonts w:ascii="Arial" w:hAnsi="Arial" w:cs="Arial"/>
          <w:color w:val="000000"/>
        </w:rPr>
        <w:t xml:space="preserve">The </w:t>
      </w:r>
      <w:r w:rsidR="00397A57">
        <w:rPr>
          <w:rFonts w:ascii="Arial" w:hAnsi="Arial" w:cs="Arial"/>
          <w:color w:val="000000"/>
        </w:rPr>
        <w:t>Tenderer</w:t>
      </w:r>
      <w:r w:rsidRPr="004647FE">
        <w:rPr>
          <w:rFonts w:ascii="Arial" w:hAnsi="Arial" w:cs="Arial"/>
          <w:color w:val="000000"/>
        </w:rPr>
        <w:t xml:space="preserve"> confirms that it has obtained the consent of its employees whose </w:t>
      </w:r>
      <w:r w:rsidR="00397A57">
        <w:rPr>
          <w:rFonts w:ascii="Arial" w:hAnsi="Arial" w:cs="Arial"/>
          <w:color w:val="000000"/>
        </w:rPr>
        <w:br/>
        <w:t xml:space="preserve">            </w:t>
      </w:r>
      <w:r w:rsidRPr="004647FE">
        <w:rPr>
          <w:rFonts w:ascii="Arial" w:hAnsi="Arial" w:cs="Arial"/>
          <w:color w:val="000000"/>
        </w:rPr>
        <w:t>personal</w:t>
      </w:r>
      <w:r w:rsidR="00397A57">
        <w:rPr>
          <w:rFonts w:ascii="Arial" w:hAnsi="Arial" w:cs="Arial"/>
          <w:color w:val="000000"/>
        </w:rPr>
        <w:t xml:space="preserve"> </w:t>
      </w:r>
      <w:r w:rsidRPr="004647FE">
        <w:rPr>
          <w:rFonts w:ascii="Arial" w:hAnsi="Arial" w:cs="Arial"/>
          <w:color w:val="000000"/>
        </w:rPr>
        <w:t xml:space="preserve">data </w:t>
      </w:r>
      <w:proofErr w:type="gramStart"/>
      <w:r w:rsidRPr="004647FE">
        <w:rPr>
          <w:rFonts w:ascii="Arial" w:hAnsi="Arial" w:cs="Arial"/>
          <w:color w:val="000000"/>
        </w:rPr>
        <w:t>is provided</w:t>
      </w:r>
      <w:proofErr w:type="gramEnd"/>
      <w:r w:rsidRPr="004647FE">
        <w:rPr>
          <w:rFonts w:ascii="Arial" w:hAnsi="Arial" w:cs="Arial"/>
          <w:color w:val="000000"/>
        </w:rPr>
        <w:t xml:space="preserve"> in the </w:t>
      </w:r>
      <w:r w:rsidR="00397A57">
        <w:rPr>
          <w:rFonts w:ascii="Arial" w:hAnsi="Arial" w:cs="Arial"/>
          <w:color w:val="000000"/>
        </w:rPr>
        <w:t>Tender Offer</w:t>
      </w:r>
      <w:r w:rsidRPr="004647FE">
        <w:rPr>
          <w:rFonts w:ascii="Arial" w:hAnsi="Arial" w:cs="Arial"/>
          <w:color w:val="000000"/>
        </w:rPr>
        <w:t xml:space="preserve"> to disclose their personal data to IPI and </w:t>
      </w:r>
      <w:r w:rsidR="00397A57">
        <w:rPr>
          <w:rFonts w:ascii="Arial" w:hAnsi="Arial" w:cs="Arial"/>
          <w:color w:val="000000"/>
        </w:rPr>
        <w:br/>
        <w:t xml:space="preserve">            </w:t>
      </w:r>
      <w:r w:rsidRPr="004647FE">
        <w:rPr>
          <w:rFonts w:ascii="Arial" w:hAnsi="Arial" w:cs="Arial"/>
          <w:color w:val="000000"/>
        </w:rPr>
        <w:t>its Affiliates for the</w:t>
      </w:r>
      <w:r w:rsidR="00397A57">
        <w:rPr>
          <w:rFonts w:ascii="Arial" w:hAnsi="Arial" w:cs="Arial"/>
          <w:color w:val="000000"/>
        </w:rPr>
        <w:t xml:space="preserve"> </w:t>
      </w:r>
      <w:r w:rsidRPr="004647FE">
        <w:rPr>
          <w:rFonts w:ascii="Arial" w:hAnsi="Arial" w:cs="Arial"/>
          <w:color w:val="000000"/>
        </w:rPr>
        <w:t xml:space="preserve">purposes of the </w:t>
      </w:r>
      <w:r w:rsidR="00397A57">
        <w:rPr>
          <w:rFonts w:ascii="Arial" w:hAnsi="Arial" w:cs="Arial"/>
          <w:color w:val="000000"/>
        </w:rPr>
        <w:t>Tender Offer</w:t>
      </w:r>
      <w:r w:rsidRPr="004647FE">
        <w:rPr>
          <w:rFonts w:ascii="Arial" w:hAnsi="Arial" w:cs="Arial"/>
          <w:color w:val="000000"/>
        </w:rPr>
        <w:t xml:space="preserve"> and Contract and for the supply of </w:t>
      </w:r>
      <w:r w:rsidR="00397A57">
        <w:rPr>
          <w:rFonts w:ascii="Arial" w:hAnsi="Arial" w:cs="Arial"/>
          <w:color w:val="000000"/>
        </w:rPr>
        <w:br/>
        <w:t xml:space="preserve">            </w:t>
      </w:r>
      <w:r w:rsidRPr="004647FE">
        <w:rPr>
          <w:rFonts w:ascii="Arial" w:hAnsi="Arial" w:cs="Arial"/>
          <w:color w:val="000000"/>
        </w:rPr>
        <w:t xml:space="preserve">the Works and Equipment. </w:t>
      </w:r>
    </w:p>
    <w:p w14:paraId="0F9D5495" w14:textId="50777AAC" w:rsidR="004647FE" w:rsidRDefault="004647FE" w:rsidP="009335A6">
      <w:pPr>
        <w:autoSpaceDE w:val="0"/>
        <w:autoSpaceDN w:val="0"/>
        <w:adjustRightInd w:val="0"/>
        <w:spacing w:after="0" w:line="240" w:lineRule="auto"/>
        <w:jc w:val="both"/>
        <w:rPr>
          <w:rFonts w:ascii="Arial" w:hAnsi="Arial" w:cs="Arial"/>
          <w:color w:val="000000"/>
        </w:rPr>
      </w:pPr>
    </w:p>
    <w:p w14:paraId="12A9EE5B" w14:textId="77777777" w:rsidR="009335A6" w:rsidRPr="004647FE" w:rsidRDefault="009335A6" w:rsidP="009335A6">
      <w:pPr>
        <w:autoSpaceDE w:val="0"/>
        <w:autoSpaceDN w:val="0"/>
        <w:adjustRightInd w:val="0"/>
        <w:spacing w:after="0" w:line="240" w:lineRule="auto"/>
        <w:jc w:val="both"/>
        <w:rPr>
          <w:rFonts w:ascii="Arial" w:hAnsi="Arial" w:cs="Arial"/>
          <w:color w:val="000000"/>
        </w:rPr>
      </w:pPr>
    </w:p>
    <w:p w14:paraId="552DA82E" w14:textId="49CAB9BB" w:rsidR="004647FE" w:rsidRDefault="004647FE" w:rsidP="00B223A4">
      <w:pPr>
        <w:autoSpaceDE w:val="0"/>
        <w:autoSpaceDN w:val="0"/>
        <w:adjustRightInd w:val="0"/>
        <w:spacing w:after="0" w:line="240" w:lineRule="auto"/>
        <w:jc w:val="both"/>
        <w:rPr>
          <w:rFonts w:ascii="Arial" w:hAnsi="Arial" w:cs="Arial"/>
          <w:b/>
          <w:bCs/>
          <w:color w:val="000000"/>
        </w:rPr>
      </w:pPr>
      <w:r w:rsidRPr="004647FE">
        <w:rPr>
          <w:rFonts w:ascii="Arial" w:hAnsi="Arial" w:cs="Arial"/>
          <w:b/>
          <w:bCs/>
          <w:color w:val="000000"/>
        </w:rPr>
        <w:t xml:space="preserve">30. </w:t>
      </w:r>
      <w:r w:rsidR="009335A6">
        <w:rPr>
          <w:rFonts w:ascii="Arial" w:hAnsi="Arial" w:cs="Arial"/>
          <w:b/>
          <w:bCs/>
          <w:color w:val="000000"/>
        </w:rPr>
        <w:tab/>
      </w:r>
      <w:r w:rsidRPr="004647FE">
        <w:rPr>
          <w:rFonts w:ascii="Arial" w:hAnsi="Arial" w:cs="Arial"/>
          <w:b/>
          <w:bCs/>
          <w:color w:val="000000"/>
        </w:rPr>
        <w:t xml:space="preserve">SHORTLISTING </w:t>
      </w:r>
      <w:r w:rsidR="00397A57">
        <w:rPr>
          <w:rFonts w:ascii="Arial" w:hAnsi="Arial" w:cs="Arial"/>
          <w:b/>
          <w:bCs/>
          <w:color w:val="000000"/>
        </w:rPr>
        <w:t>TENDERER</w:t>
      </w:r>
      <w:r w:rsidRPr="004647FE">
        <w:rPr>
          <w:rFonts w:ascii="Arial" w:hAnsi="Arial" w:cs="Arial"/>
          <w:b/>
          <w:bCs/>
          <w:color w:val="000000"/>
        </w:rPr>
        <w:t xml:space="preserve">S </w:t>
      </w:r>
    </w:p>
    <w:p w14:paraId="0B842AD7" w14:textId="77777777" w:rsidR="009335A6" w:rsidRPr="004647FE" w:rsidRDefault="009335A6" w:rsidP="00B223A4">
      <w:pPr>
        <w:autoSpaceDE w:val="0"/>
        <w:autoSpaceDN w:val="0"/>
        <w:adjustRightInd w:val="0"/>
        <w:spacing w:after="0" w:line="240" w:lineRule="auto"/>
        <w:jc w:val="both"/>
        <w:rPr>
          <w:rFonts w:ascii="Arial" w:hAnsi="Arial" w:cs="Arial"/>
          <w:color w:val="000000"/>
        </w:rPr>
      </w:pPr>
    </w:p>
    <w:p w14:paraId="5399C20E" w14:textId="048293B9" w:rsidR="004647FE" w:rsidRPr="004647FE" w:rsidRDefault="009335A6" w:rsidP="009335A6">
      <w:pPr>
        <w:autoSpaceDE w:val="0"/>
        <w:autoSpaceDN w:val="0"/>
        <w:adjustRightInd w:val="0"/>
        <w:spacing w:after="0" w:line="240" w:lineRule="auto"/>
        <w:ind w:left="644" w:hanging="644"/>
        <w:jc w:val="both"/>
        <w:rPr>
          <w:rFonts w:ascii="Arial" w:hAnsi="Arial" w:cs="Arial"/>
          <w:color w:val="000000"/>
        </w:rPr>
      </w:pPr>
      <w:r>
        <w:rPr>
          <w:rFonts w:ascii="Arial" w:hAnsi="Arial" w:cs="Arial"/>
          <w:color w:val="000000"/>
        </w:rPr>
        <w:t>30.1</w:t>
      </w:r>
      <w:r>
        <w:rPr>
          <w:rFonts w:ascii="Arial" w:hAnsi="Arial" w:cs="Arial"/>
          <w:color w:val="000000"/>
        </w:rPr>
        <w:tab/>
      </w:r>
      <w:r w:rsidR="004647FE" w:rsidRPr="004647FE">
        <w:rPr>
          <w:rFonts w:ascii="Arial" w:hAnsi="Arial" w:cs="Arial"/>
          <w:color w:val="000000"/>
        </w:rPr>
        <w:t xml:space="preserve">IPI reserves the right to shortlist </w:t>
      </w:r>
      <w:r w:rsidR="00397A57">
        <w:rPr>
          <w:rFonts w:ascii="Arial" w:hAnsi="Arial" w:cs="Arial"/>
          <w:color w:val="000000"/>
        </w:rPr>
        <w:t>Tenderer</w:t>
      </w:r>
      <w:r w:rsidR="004647FE" w:rsidRPr="004647FE">
        <w:rPr>
          <w:rFonts w:ascii="Arial" w:hAnsi="Arial" w:cs="Arial"/>
          <w:color w:val="000000"/>
        </w:rPr>
        <w:t xml:space="preserve">s in accordance with the criteria set forth in the </w:t>
      </w:r>
      <w:r w:rsidR="00DF1344">
        <w:rPr>
          <w:rFonts w:ascii="Arial" w:hAnsi="Arial" w:cs="Arial"/>
          <w:color w:val="000000"/>
        </w:rPr>
        <w:t>Invitation-to-Tender</w:t>
      </w:r>
      <w:r w:rsidR="004647FE" w:rsidRPr="004647FE">
        <w:rPr>
          <w:rFonts w:ascii="Arial" w:hAnsi="Arial" w:cs="Arial"/>
          <w:color w:val="000000"/>
        </w:rPr>
        <w:t xml:space="preserve">; and give those so shortlisted the opportunity to submit new or amended </w:t>
      </w:r>
      <w:r w:rsidR="00397A57">
        <w:rPr>
          <w:rFonts w:ascii="Arial" w:hAnsi="Arial" w:cs="Arial"/>
          <w:color w:val="000000"/>
        </w:rPr>
        <w:t>Tender Offer</w:t>
      </w:r>
      <w:r w:rsidR="004647FE" w:rsidRPr="004647FE">
        <w:rPr>
          <w:rFonts w:ascii="Arial" w:hAnsi="Arial" w:cs="Arial"/>
          <w:color w:val="000000"/>
        </w:rPr>
        <w:t xml:space="preserve">s </w:t>
      </w:r>
      <w:r w:rsidR="00ED5FC2" w:rsidRPr="004647FE">
        <w:rPr>
          <w:rFonts w:ascii="Arial" w:hAnsi="Arial" w:cs="Arial"/>
          <w:color w:val="000000"/>
        </w:rPr>
        <w:t>based on</w:t>
      </w:r>
      <w:r w:rsidR="004647FE" w:rsidRPr="004647FE">
        <w:rPr>
          <w:rFonts w:ascii="Arial" w:hAnsi="Arial" w:cs="Arial"/>
          <w:color w:val="000000"/>
        </w:rPr>
        <w:t xml:space="preserve"> IPI’s revised requirements, in accordance with a common deadline. </w:t>
      </w:r>
    </w:p>
    <w:p w14:paraId="1A25F2E8" w14:textId="77777777" w:rsidR="009335A6" w:rsidRDefault="009335A6" w:rsidP="009335A6">
      <w:pPr>
        <w:pStyle w:val="Default"/>
        <w:jc w:val="both"/>
        <w:rPr>
          <w:sz w:val="22"/>
          <w:szCs w:val="22"/>
        </w:rPr>
      </w:pPr>
    </w:p>
    <w:p w14:paraId="6244E538" w14:textId="009F3AC0" w:rsidR="004647FE" w:rsidRPr="00B223A4" w:rsidRDefault="009335A6" w:rsidP="009335A6">
      <w:pPr>
        <w:pStyle w:val="Default"/>
        <w:ind w:left="644" w:hanging="644"/>
        <w:jc w:val="both"/>
        <w:rPr>
          <w:sz w:val="22"/>
          <w:szCs w:val="22"/>
        </w:rPr>
      </w:pPr>
      <w:r>
        <w:rPr>
          <w:sz w:val="22"/>
          <w:szCs w:val="22"/>
        </w:rPr>
        <w:t>30.2</w:t>
      </w:r>
      <w:r>
        <w:rPr>
          <w:sz w:val="22"/>
          <w:szCs w:val="22"/>
        </w:rPr>
        <w:tab/>
      </w:r>
      <w:r w:rsidR="004647FE" w:rsidRPr="00B223A4">
        <w:rPr>
          <w:sz w:val="22"/>
          <w:szCs w:val="22"/>
        </w:rPr>
        <w:t xml:space="preserve">The </w:t>
      </w:r>
      <w:r w:rsidR="00397A57">
        <w:rPr>
          <w:sz w:val="22"/>
          <w:szCs w:val="22"/>
        </w:rPr>
        <w:t>Tender Offer</w:t>
      </w:r>
      <w:r w:rsidR="004647FE" w:rsidRPr="00B223A4">
        <w:rPr>
          <w:sz w:val="22"/>
          <w:szCs w:val="22"/>
        </w:rPr>
        <w:t xml:space="preserve">s received based on the firm and updated requirements shall form the basis of the final </w:t>
      </w:r>
      <w:r w:rsidR="00397A57">
        <w:rPr>
          <w:sz w:val="22"/>
          <w:szCs w:val="22"/>
        </w:rPr>
        <w:t>Tender Offer</w:t>
      </w:r>
      <w:r w:rsidR="004647FE" w:rsidRPr="00B223A4">
        <w:rPr>
          <w:sz w:val="22"/>
          <w:szCs w:val="22"/>
        </w:rPr>
        <w:t xml:space="preserve"> evaluation. The </w:t>
      </w:r>
      <w:r w:rsidR="00397A57">
        <w:rPr>
          <w:sz w:val="22"/>
          <w:szCs w:val="22"/>
        </w:rPr>
        <w:t>Tender Offer</w:t>
      </w:r>
      <w:r w:rsidR="004647FE" w:rsidRPr="00B223A4">
        <w:rPr>
          <w:sz w:val="22"/>
          <w:szCs w:val="22"/>
        </w:rPr>
        <w:t xml:space="preserve">s received in the final round shall be complete and comprehensive, and shall over-ride all </w:t>
      </w:r>
      <w:r w:rsidR="00397A57">
        <w:rPr>
          <w:sz w:val="22"/>
          <w:szCs w:val="22"/>
        </w:rPr>
        <w:t>Tender Offer</w:t>
      </w:r>
      <w:r w:rsidR="004647FE" w:rsidRPr="00B223A4">
        <w:rPr>
          <w:sz w:val="22"/>
          <w:szCs w:val="22"/>
        </w:rPr>
        <w:t xml:space="preserve">s previously submitted. The final </w:t>
      </w:r>
      <w:r w:rsidR="00397A57">
        <w:rPr>
          <w:sz w:val="22"/>
          <w:szCs w:val="22"/>
        </w:rPr>
        <w:t>Tender Offer</w:t>
      </w:r>
      <w:r w:rsidR="004647FE" w:rsidRPr="00B223A4">
        <w:rPr>
          <w:sz w:val="22"/>
          <w:szCs w:val="22"/>
        </w:rPr>
        <w:t xml:space="preserve"> shall not make references to previous </w:t>
      </w:r>
      <w:r w:rsidR="00397A57">
        <w:rPr>
          <w:sz w:val="22"/>
          <w:szCs w:val="22"/>
        </w:rPr>
        <w:t>Tender Offer</w:t>
      </w:r>
      <w:r w:rsidR="004647FE" w:rsidRPr="00B223A4">
        <w:rPr>
          <w:sz w:val="22"/>
          <w:szCs w:val="22"/>
        </w:rPr>
        <w:t xml:space="preserve">s. All </w:t>
      </w:r>
      <w:r w:rsidR="00397A57">
        <w:rPr>
          <w:sz w:val="22"/>
          <w:szCs w:val="22"/>
        </w:rPr>
        <w:t>Tender Offer</w:t>
      </w:r>
      <w:r w:rsidR="004647FE" w:rsidRPr="00B223A4">
        <w:rPr>
          <w:sz w:val="22"/>
          <w:szCs w:val="22"/>
        </w:rPr>
        <w:t xml:space="preserve">s received in the previous rounds shall </w:t>
      </w:r>
      <w:proofErr w:type="gramStart"/>
      <w:r w:rsidR="004647FE" w:rsidRPr="00B223A4">
        <w:rPr>
          <w:sz w:val="22"/>
          <w:szCs w:val="22"/>
        </w:rPr>
        <w:t>be treated</w:t>
      </w:r>
      <w:proofErr w:type="gramEnd"/>
      <w:r w:rsidR="004647FE" w:rsidRPr="00B223A4">
        <w:rPr>
          <w:sz w:val="22"/>
          <w:szCs w:val="22"/>
        </w:rPr>
        <w:t xml:space="preserve"> as lapsed.</w:t>
      </w:r>
    </w:p>
    <w:p w14:paraId="2BEAF5EC" w14:textId="6E030A8D" w:rsidR="004647FE" w:rsidRDefault="004647FE" w:rsidP="00B223A4">
      <w:pPr>
        <w:pStyle w:val="Default"/>
        <w:ind w:left="644"/>
        <w:jc w:val="both"/>
        <w:rPr>
          <w:sz w:val="22"/>
          <w:szCs w:val="22"/>
        </w:rPr>
      </w:pPr>
    </w:p>
    <w:p w14:paraId="05B8BC89" w14:textId="77777777" w:rsidR="009335A6" w:rsidRDefault="009335A6" w:rsidP="00B223A4">
      <w:pPr>
        <w:pStyle w:val="Default"/>
        <w:ind w:left="644"/>
        <w:jc w:val="both"/>
        <w:rPr>
          <w:sz w:val="22"/>
          <w:szCs w:val="22"/>
        </w:rPr>
      </w:pPr>
    </w:p>
    <w:p w14:paraId="068326F0" w14:textId="77777777" w:rsidR="00DF1344" w:rsidRDefault="00DF1344" w:rsidP="00B223A4">
      <w:pPr>
        <w:pStyle w:val="Default"/>
        <w:ind w:left="644"/>
        <w:jc w:val="both"/>
        <w:rPr>
          <w:sz w:val="22"/>
          <w:szCs w:val="22"/>
        </w:rPr>
      </w:pPr>
    </w:p>
    <w:p w14:paraId="7DF7705C" w14:textId="77777777" w:rsidR="00DF1344" w:rsidRDefault="00DF1344" w:rsidP="00B223A4">
      <w:pPr>
        <w:pStyle w:val="Default"/>
        <w:ind w:left="644"/>
        <w:jc w:val="both"/>
        <w:rPr>
          <w:sz w:val="22"/>
          <w:szCs w:val="22"/>
        </w:rPr>
      </w:pPr>
    </w:p>
    <w:p w14:paraId="62F3DDAB" w14:textId="3926CBF7" w:rsidR="004647FE" w:rsidRDefault="004647FE" w:rsidP="00B223A4">
      <w:pPr>
        <w:autoSpaceDE w:val="0"/>
        <w:autoSpaceDN w:val="0"/>
        <w:adjustRightInd w:val="0"/>
        <w:spacing w:after="0" w:line="240" w:lineRule="auto"/>
        <w:jc w:val="both"/>
        <w:rPr>
          <w:rFonts w:ascii="Arial" w:hAnsi="Arial" w:cs="Arial"/>
          <w:b/>
          <w:bCs/>
          <w:color w:val="000000"/>
        </w:rPr>
      </w:pPr>
      <w:r w:rsidRPr="004647FE">
        <w:rPr>
          <w:rFonts w:ascii="Arial" w:hAnsi="Arial" w:cs="Arial"/>
          <w:b/>
          <w:bCs/>
          <w:color w:val="000000"/>
        </w:rPr>
        <w:lastRenderedPageBreak/>
        <w:t xml:space="preserve">31 </w:t>
      </w:r>
      <w:r w:rsidR="009335A6">
        <w:rPr>
          <w:rFonts w:ascii="Arial" w:hAnsi="Arial" w:cs="Arial"/>
          <w:b/>
          <w:bCs/>
          <w:color w:val="000000"/>
        </w:rPr>
        <w:tab/>
      </w:r>
      <w:r w:rsidRPr="004647FE">
        <w:rPr>
          <w:rFonts w:ascii="Arial" w:hAnsi="Arial" w:cs="Arial"/>
          <w:b/>
          <w:bCs/>
          <w:color w:val="000000"/>
        </w:rPr>
        <w:t xml:space="preserve">CONSORTIUM </w:t>
      </w:r>
    </w:p>
    <w:p w14:paraId="206B9FF2" w14:textId="77777777" w:rsidR="009335A6" w:rsidRPr="004647FE" w:rsidRDefault="009335A6" w:rsidP="00B223A4">
      <w:pPr>
        <w:autoSpaceDE w:val="0"/>
        <w:autoSpaceDN w:val="0"/>
        <w:adjustRightInd w:val="0"/>
        <w:spacing w:after="0" w:line="240" w:lineRule="auto"/>
        <w:jc w:val="both"/>
        <w:rPr>
          <w:rFonts w:ascii="Arial" w:hAnsi="Arial" w:cs="Arial"/>
          <w:color w:val="000000"/>
        </w:rPr>
      </w:pPr>
    </w:p>
    <w:p w14:paraId="408BC62F" w14:textId="5BE3B8E4" w:rsidR="004647FE" w:rsidRDefault="004647FE" w:rsidP="009335A6">
      <w:pPr>
        <w:autoSpaceDE w:val="0"/>
        <w:autoSpaceDN w:val="0"/>
        <w:adjustRightInd w:val="0"/>
        <w:spacing w:after="0" w:line="240" w:lineRule="auto"/>
        <w:ind w:left="720" w:hanging="720"/>
        <w:jc w:val="both"/>
        <w:rPr>
          <w:rFonts w:ascii="Arial" w:hAnsi="Arial" w:cs="Arial"/>
          <w:color w:val="000000"/>
        </w:rPr>
      </w:pPr>
      <w:r w:rsidRPr="004647FE">
        <w:rPr>
          <w:rFonts w:ascii="Arial" w:hAnsi="Arial" w:cs="Arial"/>
          <w:color w:val="000000"/>
        </w:rPr>
        <w:t xml:space="preserve">31.1 </w:t>
      </w:r>
      <w:r w:rsidR="009335A6">
        <w:rPr>
          <w:rFonts w:ascii="Arial" w:hAnsi="Arial" w:cs="Arial"/>
          <w:color w:val="000000"/>
        </w:rPr>
        <w:tab/>
      </w:r>
      <w:r w:rsidRPr="004647FE">
        <w:rPr>
          <w:rFonts w:ascii="Arial" w:hAnsi="Arial" w:cs="Arial"/>
          <w:color w:val="000000"/>
        </w:rPr>
        <w:t xml:space="preserve">"Consortium" means an unincorporated joint venture through the medium of a consortium or a partnership. </w:t>
      </w:r>
    </w:p>
    <w:p w14:paraId="4A38E296" w14:textId="77777777" w:rsidR="009335A6" w:rsidRPr="004647FE" w:rsidRDefault="009335A6" w:rsidP="009335A6">
      <w:pPr>
        <w:autoSpaceDE w:val="0"/>
        <w:autoSpaceDN w:val="0"/>
        <w:adjustRightInd w:val="0"/>
        <w:spacing w:after="0" w:line="240" w:lineRule="auto"/>
        <w:ind w:left="720" w:hanging="720"/>
        <w:jc w:val="both"/>
        <w:rPr>
          <w:rFonts w:ascii="Arial" w:hAnsi="Arial" w:cs="Arial"/>
          <w:color w:val="000000"/>
        </w:rPr>
      </w:pPr>
    </w:p>
    <w:p w14:paraId="4D3EC37A" w14:textId="063B94CC" w:rsidR="004647FE" w:rsidRDefault="004647FE" w:rsidP="00B223A4">
      <w:pPr>
        <w:autoSpaceDE w:val="0"/>
        <w:autoSpaceDN w:val="0"/>
        <w:adjustRightInd w:val="0"/>
        <w:spacing w:after="0" w:line="240" w:lineRule="auto"/>
        <w:jc w:val="both"/>
        <w:rPr>
          <w:rFonts w:ascii="Arial" w:hAnsi="Arial" w:cs="Arial"/>
          <w:color w:val="000000"/>
        </w:rPr>
      </w:pPr>
      <w:r w:rsidRPr="004647FE">
        <w:rPr>
          <w:rFonts w:ascii="Arial" w:hAnsi="Arial" w:cs="Arial"/>
          <w:color w:val="000000"/>
        </w:rPr>
        <w:t xml:space="preserve">31.2 </w:t>
      </w:r>
      <w:r w:rsidR="009335A6">
        <w:rPr>
          <w:rFonts w:ascii="Arial" w:hAnsi="Arial" w:cs="Arial"/>
          <w:color w:val="000000"/>
        </w:rPr>
        <w:tab/>
      </w:r>
      <w:r w:rsidRPr="004647FE">
        <w:rPr>
          <w:rFonts w:ascii="Arial" w:hAnsi="Arial" w:cs="Arial"/>
          <w:color w:val="000000"/>
        </w:rPr>
        <w:t xml:space="preserve">The following shall apply if a </w:t>
      </w:r>
      <w:r w:rsidR="00397A57">
        <w:rPr>
          <w:rFonts w:ascii="Arial" w:hAnsi="Arial" w:cs="Arial"/>
          <w:color w:val="000000"/>
        </w:rPr>
        <w:t>Tender Offer</w:t>
      </w:r>
      <w:r w:rsidRPr="004647FE">
        <w:rPr>
          <w:rFonts w:ascii="Arial" w:hAnsi="Arial" w:cs="Arial"/>
          <w:color w:val="000000"/>
        </w:rPr>
        <w:t xml:space="preserve"> </w:t>
      </w:r>
      <w:proofErr w:type="gramStart"/>
      <w:r w:rsidRPr="004647FE">
        <w:rPr>
          <w:rFonts w:ascii="Arial" w:hAnsi="Arial" w:cs="Arial"/>
          <w:color w:val="000000"/>
        </w:rPr>
        <w:t>is submitted</w:t>
      </w:r>
      <w:proofErr w:type="gramEnd"/>
      <w:r w:rsidRPr="004647FE">
        <w:rPr>
          <w:rFonts w:ascii="Arial" w:hAnsi="Arial" w:cs="Arial"/>
          <w:color w:val="000000"/>
        </w:rPr>
        <w:t xml:space="preserve"> by a Consortium: </w:t>
      </w:r>
    </w:p>
    <w:p w14:paraId="572A1DAA" w14:textId="77777777" w:rsidR="00FA0E42" w:rsidRPr="004647FE" w:rsidRDefault="00FA0E42" w:rsidP="00B223A4">
      <w:pPr>
        <w:autoSpaceDE w:val="0"/>
        <w:autoSpaceDN w:val="0"/>
        <w:adjustRightInd w:val="0"/>
        <w:spacing w:after="0" w:line="240" w:lineRule="auto"/>
        <w:jc w:val="both"/>
        <w:rPr>
          <w:rFonts w:ascii="Arial" w:hAnsi="Arial" w:cs="Arial"/>
          <w:color w:val="000000"/>
        </w:rPr>
      </w:pPr>
    </w:p>
    <w:p w14:paraId="0A2E064D" w14:textId="69713A55" w:rsidR="009335A6" w:rsidRDefault="004647FE" w:rsidP="00B223A4">
      <w:pPr>
        <w:pStyle w:val="ListParagraph"/>
        <w:numPr>
          <w:ilvl w:val="0"/>
          <w:numId w:val="11"/>
        </w:numPr>
        <w:autoSpaceDE w:val="0"/>
        <w:autoSpaceDN w:val="0"/>
        <w:adjustRightInd w:val="0"/>
        <w:spacing w:after="0" w:line="240" w:lineRule="auto"/>
        <w:ind w:left="1134"/>
        <w:jc w:val="both"/>
        <w:rPr>
          <w:rFonts w:ascii="Arial" w:hAnsi="Arial" w:cs="Arial"/>
          <w:color w:val="000000"/>
        </w:rPr>
      </w:pPr>
      <w:r w:rsidRPr="009335A6">
        <w:rPr>
          <w:rFonts w:ascii="Arial" w:hAnsi="Arial" w:cs="Arial"/>
          <w:color w:val="000000"/>
        </w:rPr>
        <w:t xml:space="preserve">Each member of the Consortium shall be a business organization duly organized, existing and registered under the laws of its country of domicile. </w:t>
      </w:r>
    </w:p>
    <w:p w14:paraId="37D7C6C4" w14:textId="77777777" w:rsidR="009335A6" w:rsidRDefault="009335A6" w:rsidP="009335A6">
      <w:pPr>
        <w:pStyle w:val="ListParagraph"/>
        <w:autoSpaceDE w:val="0"/>
        <w:autoSpaceDN w:val="0"/>
        <w:adjustRightInd w:val="0"/>
        <w:spacing w:after="0" w:line="240" w:lineRule="auto"/>
        <w:ind w:left="1134"/>
        <w:jc w:val="both"/>
        <w:rPr>
          <w:rFonts w:ascii="Arial" w:hAnsi="Arial" w:cs="Arial"/>
          <w:color w:val="000000"/>
        </w:rPr>
      </w:pPr>
    </w:p>
    <w:p w14:paraId="227A8CDF" w14:textId="3494809D" w:rsidR="009335A6" w:rsidRDefault="004647FE" w:rsidP="00B223A4">
      <w:pPr>
        <w:pStyle w:val="ListParagraph"/>
        <w:numPr>
          <w:ilvl w:val="0"/>
          <w:numId w:val="11"/>
        </w:numPr>
        <w:autoSpaceDE w:val="0"/>
        <w:autoSpaceDN w:val="0"/>
        <w:adjustRightInd w:val="0"/>
        <w:spacing w:after="0" w:line="240" w:lineRule="auto"/>
        <w:ind w:left="1134"/>
        <w:jc w:val="both"/>
        <w:rPr>
          <w:rFonts w:ascii="Arial" w:hAnsi="Arial" w:cs="Arial"/>
          <w:color w:val="000000"/>
        </w:rPr>
      </w:pPr>
      <w:r w:rsidRPr="009335A6">
        <w:rPr>
          <w:rFonts w:ascii="Arial" w:hAnsi="Arial" w:cs="Arial"/>
          <w:color w:val="000000"/>
        </w:rPr>
        <w:t xml:space="preserve">No Consortium shall include a member who has </w:t>
      </w:r>
      <w:proofErr w:type="gramStart"/>
      <w:r w:rsidRPr="009335A6">
        <w:rPr>
          <w:rFonts w:ascii="Arial" w:hAnsi="Arial" w:cs="Arial"/>
          <w:color w:val="000000"/>
        </w:rPr>
        <w:t>been debarred</w:t>
      </w:r>
      <w:proofErr w:type="gramEnd"/>
      <w:r w:rsidRPr="009335A6">
        <w:rPr>
          <w:rFonts w:ascii="Arial" w:hAnsi="Arial" w:cs="Arial"/>
          <w:color w:val="000000"/>
        </w:rPr>
        <w:t xml:space="preserve"> from public sector </w:t>
      </w:r>
      <w:r w:rsidR="00397A57">
        <w:rPr>
          <w:rFonts w:ascii="Arial" w:hAnsi="Arial" w:cs="Arial"/>
          <w:color w:val="000000"/>
        </w:rPr>
        <w:t>Tender Offer</w:t>
      </w:r>
      <w:r w:rsidRPr="009335A6">
        <w:rPr>
          <w:rFonts w:ascii="Arial" w:hAnsi="Arial" w:cs="Arial"/>
          <w:color w:val="000000"/>
        </w:rPr>
        <w:t xml:space="preserve">s. </w:t>
      </w:r>
    </w:p>
    <w:p w14:paraId="1B4BBB80" w14:textId="77777777" w:rsidR="009335A6" w:rsidRPr="009335A6" w:rsidRDefault="009335A6" w:rsidP="009335A6">
      <w:pPr>
        <w:autoSpaceDE w:val="0"/>
        <w:autoSpaceDN w:val="0"/>
        <w:adjustRightInd w:val="0"/>
        <w:spacing w:after="0" w:line="240" w:lineRule="auto"/>
        <w:jc w:val="both"/>
        <w:rPr>
          <w:rFonts w:ascii="Arial" w:hAnsi="Arial" w:cs="Arial"/>
          <w:color w:val="000000"/>
        </w:rPr>
      </w:pPr>
    </w:p>
    <w:p w14:paraId="292E5115" w14:textId="445CB57C" w:rsidR="009335A6" w:rsidRDefault="004647FE" w:rsidP="00B223A4">
      <w:pPr>
        <w:pStyle w:val="ListParagraph"/>
        <w:numPr>
          <w:ilvl w:val="0"/>
          <w:numId w:val="11"/>
        </w:numPr>
        <w:autoSpaceDE w:val="0"/>
        <w:autoSpaceDN w:val="0"/>
        <w:adjustRightInd w:val="0"/>
        <w:spacing w:after="0" w:line="240" w:lineRule="auto"/>
        <w:ind w:left="1134"/>
        <w:jc w:val="both"/>
        <w:rPr>
          <w:rFonts w:ascii="Arial" w:hAnsi="Arial" w:cs="Arial"/>
          <w:color w:val="000000"/>
        </w:rPr>
      </w:pPr>
      <w:r w:rsidRPr="009335A6">
        <w:rPr>
          <w:rFonts w:ascii="Arial" w:hAnsi="Arial" w:cs="Arial"/>
          <w:color w:val="000000"/>
        </w:rPr>
        <w:t xml:space="preserve">After the submission of the </w:t>
      </w:r>
      <w:r w:rsidR="00397A57">
        <w:rPr>
          <w:rFonts w:ascii="Arial" w:hAnsi="Arial" w:cs="Arial"/>
          <w:color w:val="000000"/>
        </w:rPr>
        <w:t>Tender Offer</w:t>
      </w:r>
      <w:r w:rsidRPr="009335A6">
        <w:rPr>
          <w:rFonts w:ascii="Arial" w:hAnsi="Arial" w:cs="Arial"/>
          <w:color w:val="000000"/>
        </w:rPr>
        <w:t xml:space="preserve">, any introduction of, or changes to, Consortium membership must </w:t>
      </w:r>
      <w:proofErr w:type="gramStart"/>
      <w:r w:rsidRPr="009335A6">
        <w:rPr>
          <w:rFonts w:ascii="Arial" w:hAnsi="Arial" w:cs="Arial"/>
          <w:color w:val="000000"/>
        </w:rPr>
        <w:t>be approved</w:t>
      </w:r>
      <w:proofErr w:type="gramEnd"/>
      <w:r w:rsidRPr="009335A6">
        <w:rPr>
          <w:rFonts w:ascii="Arial" w:hAnsi="Arial" w:cs="Arial"/>
          <w:color w:val="000000"/>
        </w:rPr>
        <w:t xml:space="preserve"> in writing by IPI. </w:t>
      </w:r>
    </w:p>
    <w:p w14:paraId="6AB18E5B" w14:textId="77777777" w:rsidR="009335A6" w:rsidRPr="009335A6" w:rsidRDefault="009335A6" w:rsidP="009335A6">
      <w:pPr>
        <w:autoSpaceDE w:val="0"/>
        <w:autoSpaceDN w:val="0"/>
        <w:adjustRightInd w:val="0"/>
        <w:spacing w:after="0" w:line="240" w:lineRule="auto"/>
        <w:jc w:val="both"/>
        <w:rPr>
          <w:rFonts w:ascii="Arial" w:hAnsi="Arial" w:cs="Arial"/>
          <w:color w:val="000000"/>
        </w:rPr>
      </w:pPr>
    </w:p>
    <w:p w14:paraId="317B76E0" w14:textId="48AC70E5" w:rsidR="009335A6" w:rsidRDefault="004647FE" w:rsidP="00B223A4">
      <w:pPr>
        <w:pStyle w:val="ListParagraph"/>
        <w:numPr>
          <w:ilvl w:val="0"/>
          <w:numId w:val="11"/>
        </w:numPr>
        <w:autoSpaceDE w:val="0"/>
        <w:autoSpaceDN w:val="0"/>
        <w:adjustRightInd w:val="0"/>
        <w:spacing w:after="0" w:line="240" w:lineRule="auto"/>
        <w:ind w:left="1134"/>
        <w:jc w:val="both"/>
        <w:rPr>
          <w:rFonts w:ascii="Arial" w:hAnsi="Arial" w:cs="Arial"/>
          <w:color w:val="000000"/>
        </w:rPr>
      </w:pPr>
      <w:r w:rsidRPr="009335A6">
        <w:rPr>
          <w:rFonts w:ascii="Arial" w:hAnsi="Arial" w:cs="Arial"/>
          <w:color w:val="000000"/>
        </w:rPr>
        <w:t xml:space="preserve">The following documents must </w:t>
      </w:r>
      <w:proofErr w:type="gramStart"/>
      <w:r w:rsidRPr="009335A6">
        <w:rPr>
          <w:rFonts w:ascii="Arial" w:hAnsi="Arial" w:cs="Arial"/>
          <w:color w:val="000000"/>
        </w:rPr>
        <w:t>be submitted</w:t>
      </w:r>
      <w:proofErr w:type="gramEnd"/>
      <w:r w:rsidRPr="009335A6">
        <w:rPr>
          <w:rFonts w:ascii="Arial" w:hAnsi="Arial" w:cs="Arial"/>
          <w:color w:val="000000"/>
        </w:rPr>
        <w:t xml:space="preserve"> with the </w:t>
      </w:r>
      <w:r w:rsidR="00397A57">
        <w:rPr>
          <w:rFonts w:ascii="Arial" w:hAnsi="Arial" w:cs="Arial"/>
          <w:color w:val="000000"/>
        </w:rPr>
        <w:t>Tender Offer</w:t>
      </w:r>
      <w:r w:rsidRPr="009335A6">
        <w:rPr>
          <w:rFonts w:ascii="Arial" w:hAnsi="Arial" w:cs="Arial"/>
          <w:color w:val="000000"/>
        </w:rPr>
        <w:t>:</w:t>
      </w:r>
    </w:p>
    <w:p w14:paraId="4AE25F11" w14:textId="77777777" w:rsidR="009335A6" w:rsidRPr="009335A6" w:rsidRDefault="009335A6" w:rsidP="009335A6">
      <w:pPr>
        <w:autoSpaceDE w:val="0"/>
        <w:autoSpaceDN w:val="0"/>
        <w:adjustRightInd w:val="0"/>
        <w:spacing w:after="0" w:line="240" w:lineRule="auto"/>
        <w:jc w:val="both"/>
        <w:rPr>
          <w:rFonts w:ascii="Arial" w:hAnsi="Arial" w:cs="Arial"/>
          <w:color w:val="000000"/>
        </w:rPr>
      </w:pPr>
    </w:p>
    <w:p w14:paraId="17085203" w14:textId="5C1B4B7B" w:rsidR="009335A6" w:rsidRDefault="004647FE" w:rsidP="009335A6">
      <w:pPr>
        <w:pStyle w:val="ListParagraph"/>
        <w:numPr>
          <w:ilvl w:val="0"/>
          <w:numId w:val="12"/>
        </w:numPr>
        <w:autoSpaceDE w:val="0"/>
        <w:autoSpaceDN w:val="0"/>
        <w:adjustRightInd w:val="0"/>
        <w:spacing w:after="0" w:line="240" w:lineRule="auto"/>
        <w:jc w:val="both"/>
        <w:rPr>
          <w:rFonts w:ascii="Arial" w:hAnsi="Arial" w:cs="Arial"/>
          <w:color w:val="000000"/>
        </w:rPr>
      </w:pPr>
      <w:r w:rsidRPr="009335A6">
        <w:rPr>
          <w:rFonts w:ascii="Arial" w:hAnsi="Arial" w:cs="Arial"/>
          <w:color w:val="000000"/>
        </w:rPr>
        <w:t xml:space="preserve">A certified copy of the consortium or partnership agreement, signed by all members of the Consortium, </w:t>
      </w:r>
    </w:p>
    <w:p w14:paraId="1E2BA1AD" w14:textId="77777777" w:rsidR="009335A6" w:rsidRPr="009335A6" w:rsidRDefault="009335A6" w:rsidP="009335A6">
      <w:pPr>
        <w:autoSpaceDE w:val="0"/>
        <w:autoSpaceDN w:val="0"/>
        <w:adjustRightInd w:val="0"/>
        <w:spacing w:after="0" w:line="240" w:lineRule="auto"/>
        <w:jc w:val="both"/>
        <w:rPr>
          <w:rFonts w:ascii="Arial" w:hAnsi="Arial" w:cs="Arial"/>
          <w:color w:val="000000"/>
        </w:rPr>
      </w:pPr>
    </w:p>
    <w:p w14:paraId="467F717B" w14:textId="21544FD9" w:rsidR="004647FE" w:rsidRDefault="004647FE" w:rsidP="00B223A4">
      <w:pPr>
        <w:pStyle w:val="ListParagraph"/>
        <w:numPr>
          <w:ilvl w:val="0"/>
          <w:numId w:val="12"/>
        </w:numPr>
        <w:autoSpaceDE w:val="0"/>
        <w:autoSpaceDN w:val="0"/>
        <w:adjustRightInd w:val="0"/>
        <w:spacing w:after="0" w:line="240" w:lineRule="auto"/>
        <w:jc w:val="both"/>
        <w:rPr>
          <w:rFonts w:ascii="Arial" w:hAnsi="Arial" w:cs="Arial"/>
          <w:color w:val="000000"/>
        </w:rPr>
      </w:pPr>
      <w:r w:rsidRPr="009335A6">
        <w:rPr>
          <w:rFonts w:ascii="Arial" w:hAnsi="Arial" w:cs="Arial"/>
          <w:color w:val="000000"/>
        </w:rPr>
        <w:t xml:space="preserve">The </w:t>
      </w:r>
      <w:r w:rsidR="00397A57">
        <w:rPr>
          <w:rFonts w:ascii="Arial" w:hAnsi="Arial" w:cs="Arial"/>
          <w:color w:val="000000"/>
        </w:rPr>
        <w:t>Tender Offer</w:t>
      </w:r>
      <w:r w:rsidRPr="009335A6">
        <w:rPr>
          <w:rFonts w:ascii="Arial" w:hAnsi="Arial" w:cs="Arial"/>
          <w:color w:val="000000"/>
        </w:rPr>
        <w:t xml:space="preserve"> is to </w:t>
      </w:r>
      <w:proofErr w:type="gramStart"/>
      <w:r w:rsidRPr="009335A6">
        <w:rPr>
          <w:rFonts w:ascii="Arial" w:hAnsi="Arial" w:cs="Arial"/>
          <w:color w:val="000000"/>
        </w:rPr>
        <w:t>be submitted</w:t>
      </w:r>
      <w:proofErr w:type="gramEnd"/>
      <w:r w:rsidRPr="009335A6">
        <w:rPr>
          <w:rFonts w:ascii="Arial" w:hAnsi="Arial" w:cs="Arial"/>
          <w:color w:val="000000"/>
        </w:rPr>
        <w:t xml:space="preserve"> by a member of the Consortium ("Lead Member"). Documentary proof must </w:t>
      </w:r>
      <w:proofErr w:type="gramStart"/>
      <w:r w:rsidRPr="009335A6">
        <w:rPr>
          <w:rFonts w:ascii="Arial" w:hAnsi="Arial" w:cs="Arial"/>
          <w:color w:val="000000"/>
        </w:rPr>
        <w:t>be provided</w:t>
      </w:r>
      <w:proofErr w:type="gramEnd"/>
      <w:r w:rsidRPr="009335A6">
        <w:rPr>
          <w:rFonts w:ascii="Arial" w:hAnsi="Arial" w:cs="Arial"/>
          <w:color w:val="000000"/>
        </w:rPr>
        <w:t xml:space="preserve"> that the Lead Member is authorised by all members of the Consortium to submit, sign the </w:t>
      </w:r>
      <w:r w:rsidR="00397A57">
        <w:rPr>
          <w:rFonts w:ascii="Arial" w:hAnsi="Arial" w:cs="Arial"/>
          <w:color w:val="000000"/>
        </w:rPr>
        <w:t>Tender Offer</w:t>
      </w:r>
      <w:r w:rsidRPr="009335A6">
        <w:rPr>
          <w:rFonts w:ascii="Arial" w:hAnsi="Arial" w:cs="Arial"/>
          <w:color w:val="000000"/>
        </w:rPr>
        <w:t>, receive instructions, give any information, accept any contract and act for and on behalf of all the members of the Consortium. The documentary proof could be in the form of:</w:t>
      </w:r>
    </w:p>
    <w:p w14:paraId="71C1B2E4" w14:textId="77777777" w:rsidR="009335A6" w:rsidRPr="009335A6" w:rsidRDefault="009335A6" w:rsidP="009335A6">
      <w:pPr>
        <w:pStyle w:val="ListParagraph"/>
        <w:rPr>
          <w:rFonts w:ascii="Arial" w:hAnsi="Arial" w:cs="Arial"/>
          <w:color w:val="000000"/>
        </w:rPr>
      </w:pPr>
    </w:p>
    <w:p w14:paraId="548D95D5" w14:textId="47207947" w:rsidR="009335A6" w:rsidRPr="009335A6" w:rsidRDefault="004647FE" w:rsidP="009335A6">
      <w:pPr>
        <w:pStyle w:val="ListParagraph"/>
        <w:numPr>
          <w:ilvl w:val="0"/>
          <w:numId w:val="13"/>
        </w:numPr>
        <w:autoSpaceDE w:val="0"/>
        <w:autoSpaceDN w:val="0"/>
        <w:adjustRightInd w:val="0"/>
        <w:spacing w:after="0" w:line="240" w:lineRule="auto"/>
        <w:jc w:val="both"/>
        <w:rPr>
          <w:rFonts w:ascii="Arial" w:hAnsi="Arial" w:cs="Arial"/>
          <w:color w:val="000000"/>
        </w:rPr>
      </w:pPr>
      <w:r w:rsidRPr="009335A6">
        <w:rPr>
          <w:rFonts w:ascii="Arial" w:hAnsi="Arial" w:cs="Arial"/>
          <w:color w:val="000000"/>
        </w:rPr>
        <w:t>relevant provision(s) in the certified copy of the consortium or</w:t>
      </w:r>
      <w:r w:rsidR="009335A6" w:rsidRPr="009335A6">
        <w:rPr>
          <w:rFonts w:ascii="Arial" w:hAnsi="Arial" w:cs="Arial"/>
          <w:color w:val="000000"/>
        </w:rPr>
        <w:t xml:space="preserve"> </w:t>
      </w:r>
      <w:r w:rsidRPr="009335A6">
        <w:rPr>
          <w:rFonts w:ascii="Arial" w:hAnsi="Arial" w:cs="Arial"/>
          <w:color w:val="000000"/>
        </w:rPr>
        <w:t xml:space="preserve">partnership agreement, or </w:t>
      </w:r>
    </w:p>
    <w:p w14:paraId="7D3DCE4E" w14:textId="77777777" w:rsidR="009335A6" w:rsidRPr="009335A6" w:rsidRDefault="009335A6" w:rsidP="009335A6">
      <w:pPr>
        <w:pStyle w:val="ListParagraph"/>
        <w:autoSpaceDE w:val="0"/>
        <w:autoSpaceDN w:val="0"/>
        <w:adjustRightInd w:val="0"/>
        <w:spacing w:after="0" w:line="240" w:lineRule="auto"/>
        <w:ind w:left="2517"/>
        <w:jc w:val="both"/>
        <w:rPr>
          <w:rFonts w:ascii="Arial" w:hAnsi="Arial" w:cs="Arial"/>
          <w:color w:val="000000"/>
        </w:rPr>
      </w:pPr>
    </w:p>
    <w:p w14:paraId="5B823224" w14:textId="264411D9" w:rsidR="004647FE" w:rsidRPr="00FA0E42" w:rsidRDefault="004647FE" w:rsidP="00FA0E42">
      <w:pPr>
        <w:pStyle w:val="ListParagraph"/>
        <w:numPr>
          <w:ilvl w:val="0"/>
          <w:numId w:val="13"/>
        </w:numPr>
        <w:autoSpaceDE w:val="0"/>
        <w:autoSpaceDN w:val="0"/>
        <w:adjustRightInd w:val="0"/>
        <w:spacing w:after="0" w:line="240" w:lineRule="auto"/>
        <w:jc w:val="both"/>
        <w:rPr>
          <w:rFonts w:ascii="Arial" w:hAnsi="Arial" w:cs="Arial"/>
          <w:color w:val="000000"/>
        </w:rPr>
      </w:pPr>
      <w:r w:rsidRPr="00FA0E42">
        <w:rPr>
          <w:rFonts w:ascii="Arial" w:hAnsi="Arial" w:cs="Arial"/>
          <w:color w:val="000000"/>
        </w:rPr>
        <w:t xml:space="preserve">certified copies of powers of attorney from each member of the Consortium. </w:t>
      </w:r>
    </w:p>
    <w:p w14:paraId="56C6DE1E" w14:textId="77777777" w:rsidR="00FA0E42" w:rsidRPr="00FA0E42" w:rsidRDefault="00FA0E42" w:rsidP="00FA0E42">
      <w:pPr>
        <w:autoSpaceDE w:val="0"/>
        <w:autoSpaceDN w:val="0"/>
        <w:adjustRightInd w:val="0"/>
        <w:spacing w:after="0" w:line="240" w:lineRule="auto"/>
        <w:jc w:val="both"/>
        <w:rPr>
          <w:rFonts w:ascii="Arial" w:hAnsi="Arial" w:cs="Arial"/>
          <w:color w:val="000000"/>
        </w:rPr>
      </w:pPr>
    </w:p>
    <w:p w14:paraId="2CCA7728" w14:textId="0BC6900F" w:rsidR="004647FE" w:rsidRDefault="004647FE" w:rsidP="009335A6">
      <w:pPr>
        <w:autoSpaceDE w:val="0"/>
        <w:autoSpaceDN w:val="0"/>
        <w:adjustRightInd w:val="0"/>
        <w:spacing w:after="0" w:line="240" w:lineRule="auto"/>
        <w:ind w:firstLine="720"/>
        <w:jc w:val="both"/>
        <w:rPr>
          <w:rFonts w:ascii="Arial" w:hAnsi="Arial" w:cs="Arial"/>
          <w:color w:val="000000"/>
        </w:rPr>
      </w:pPr>
      <w:r w:rsidRPr="004647FE">
        <w:rPr>
          <w:rFonts w:ascii="Arial" w:hAnsi="Arial" w:cs="Arial"/>
          <w:color w:val="000000"/>
        </w:rPr>
        <w:t xml:space="preserve">(e) Information must </w:t>
      </w:r>
      <w:proofErr w:type="gramStart"/>
      <w:r w:rsidRPr="004647FE">
        <w:rPr>
          <w:rFonts w:ascii="Arial" w:hAnsi="Arial" w:cs="Arial"/>
          <w:color w:val="000000"/>
        </w:rPr>
        <w:t>be submitted</w:t>
      </w:r>
      <w:proofErr w:type="gramEnd"/>
      <w:r w:rsidRPr="004647FE">
        <w:rPr>
          <w:rFonts w:ascii="Arial" w:hAnsi="Arial" w:cs="Arial"/>
          <w:color w:val="000000"/>
        </w:rPr>
        <w:t xml:space="preserve"> with respect to: </w:t>
      </w:r>
    </w:p>
    <w:p w14:paraId="5B914CF7" w14:textId="77777777" w:rsidR="009335A6" w:rsidRPr="004647FE" w:rsidRDefault="009335A6" w:rsidP="009335A6">
      <w:pPr>
        <w:autoSpaceDE w:val="0"/>
        <w:autoSpaceDN w:val="0"/>
        <w:adjustRightInd w:val="0"/>
        <w:spacing w:after="0" w:line="240" w:lineRule="auto"/>
        <w:ind w:firstLine="720"/>
        <w:jc w:val="both"/>
        <w:rPr>
          <w:rFonts w:ascii="Arial" w:hAnsi="Arial" w:cs="Arial"/>
          <w:color w:val="000000"/>
        </w:rPr>
      </w:pPr>
    </w:p>
    <w:p w14:paraId="0C9958D5" w14:textId="4781BB95" w:rsidR="009335A6" w:rsidRDefault="004647FE" w:rsidP="00B223A4">
      <w:pPr>
        <w:pStyle w:val="ListParagraph"/>
        <w:numPr>
          <w:ilvl w:val="0"/>
          <w:numId w:val="14"/>
        </w:numPr>
        <w:autoSpaceDE w:val="0"/>
        <w:autoSpaceDN w:val="0"/>
        <w:adjustRightInd w:val="0"/>
        <w:spacing w:after="0" w:line="240" w:lineRule="auto"/>
        <w:ind w:hanging="470"/>
        <w:jc w:val="both"/>
        <w:rPr>
          <w:rFonts w:ascii="Arial" w:hAnsi="Arial" w:cs="Arial"/>
          <w:color w:val="000000"/>
        </w:rPr>
      </w:pPr>
      <w:r w:rsidRPr="009335A6">
        <w:rPr>
          <w:rFonts w:ascii="Arial" w:hAnsi="Arial" w:cs="Arial"/>
          <w:color w:val="000000"/>
        </w:rPr>
        <w:t xml:space="preserve">the legal relationship among the members of the Consortium. </w:t>
      </w:r>
    </w:p>
    <w:p w14:paraId="57062668" w14:textId="77777777" w:rsidR="009335A6" w:rsidRDefault="009335A6" w:rsidP="009335A6">
      <w:pPr>
        <w:pStyle w:val="ListParagraph"/>
        <w:autoSpaceDE w:val="0"/>
        <w:autoSpaceDN w:val="0"/>
        <w:adjustRightInd w:val="0"/>
        <w:spacing w:after="0" w:line="240" w:lineRule="auto"/>
        <w:ind w:left="1746"/>
        <w:jc w:val="both"/>
        <w:rPr>
          <w:rFonts w:ascii="Arial" w:hAnsi="Arial" w:cs="Arial"/>
          <w:color w:val="000000"/>
        </w:rPr>
      </w:pPr>
    </w:p>
    <w:p w14:paraId="3C3B3C36" w14:textId="21FC5779" w:rsidR="009335A6" w:rsidRDefault="009335A6" w:rsidP="00B223A4">
      <w:pPr>
        <w:pStyle w:val="ListParagraph"/>
        <w:numPr>
          <w:ilvl w:val="0"/>
          <w:numId w:val="14"/>
        </w:numPr>
        <w:autoSpaceDE w:val="0"/>
        <w:autoSpaceDN w:val="0"/>
        <w:adjustRightInd w:val="0"/>
        <w:spacing w:after="0" w:line="240" w:lineRule="auto"/>
        <w:ind w:hanging="470"/>
        <w:jc w:val="both"/>
        <w:rPr>
          <w:rFonts w:ascii="Arial" w:hAnsi="Arial" w:cs="Arial"/>
          <w:color w:val="000000"/>
        </w:rPr>
      </w:pPr>
      <w:r>
        <w:rPr>
          <w:rFonts w:ascii="Arial" w:hAnsi="Arial" w:cs="Arial"/>
          <w:color w:val="000000"/>
        </w:rPr>
        <w:t>t</w:t>
      </w:r>
      <w:r w:rsidR="004647FE" w:rsidRPr="009335A6">
        <w:rPr>
          <w:rFonts w:ascii="Arial" w:hAnsi="Arial" w:cs="Arial"/>
          <w:color w:val="000000"/>
        </w:rPr>
        <w:t xml:space="preserve">he role and responsibility of each member of the Consortium; and </w:t>
      </w:r>
    </w:p>
    <w:p w14:paraId="68B481D0" w14:textId="77777777" w:rsidR="009335A6" w:rsidRPr="009335A6" w:rsidRDefault="009335A6" w:rsidP="009335A6">
      <w:pPr>
        <w:autoSpaceDE w:val="0"/>
        <w:autoSpaceDN w:val="0"/>
        <w:adjustRightInd w:val="0"/>
        <w:spacing w:after="0" w:line="240" w:lineRule="auto"/>
        <w:jc w:val="both"/>
        <w:rPr>
          <w:rFonts w:ascii="Arial" w:hAnsi="Arial" w:cs="Arial"/>
          <w:color w:val="000000"/>
        </w:rPr>
      </w:pPr>
    </w:p>
    <w:p w14:paraId="486D66CA" w14:textId="5A3A8C99" w:rsidR="004647FE" w:rsidRDefault="004647FE" w:rsidP="00B223A4">
      <w:pPr>
        <w:pStyle w:val="ListParagraph"/>
        <w:numPr>
          <w:ilvl w:val="0"/>
          <w:numId w:val="14"/>
        </w:numPr>
        <w:autoSpaceDE w:val="0"/>
        <w:autoSpaceDN w:val="0"/>
        <w:adjustRightInd w:val="0"/>
        <w:spacing w:after="0" w:line="240" w:lineRule="auto"/>
        <w:ind w:hanging="470"/>
        <w:jc w:val="both"/>
        <w:rPr>
          <w:rFonts w:ascii="Arial" w:hAnsi="Arial" w:cs="Arial"/>
          <w:color w:val="000000"/>
        </w:rPr>
      </w:pPr>
      <w:r w:rsidRPr="009335A6">
        <w:rPr>
          <w:rFonts w:ascii="Arial" w:hAnsi="Arial" w:cs="Arial"/>
          <w:color w:val="000000"/>
        </w:rPr>
        <w:t xml:space="preserve">the address of the Consortium to which IPI may send any notice, request, clarification or correspondence. </w:t>
      </w:r>
    </w:p>
    <w:p w14:paraId="13309EA1" w14:textId="77777777" w:rsidR="009335A6" w:rsidRPr="009335A6" w:rsidRDefault="009335A6" w:rsidP="009335A6">
      <w:pPr>
        <w:autoSpaceDE w:val="0"/>
        <w:autoSpaceDN w:val="0"/>
        <w:adjustRightInd w:val="0"/>
        <w:spacing w:after="0" w:line="240" w:lineRule="auto"/>
        <w:jc w:val="both"/>
        <w:rPr>
          <w:rFonts w:ascii="Arial" w:hAnsi="Arial" w:cs="Arial"/>
          <w:color w:val="000000"/>
        </w:rPr>
      </w:pPr>
    </w:p>
    <w:p w14:paraId="280D3B89" w14:textId="314F1AAD" w:rsidR="004647FE" w:rsidRDefault="004647FE" w:rsidP="009335A6">
      <w:pPr>
        <w:autoSpaceDE w:val="0"/>
        <w:autoSpaceDN w:val="0"/>
        <w:adjustRightInd w:val="0"/>
        <w:spacing w:after="0" w:line="240" w:lineRule="auto"/>
        <w:ind w:firstLine="720"/>
        <w:jc w:val="both"/>
        <w:rPr>
          <w:rFonts w:ascii="Arial" w:hAnsi="Arial" w:cs="Arial"/>
          <w:color w:val="000000"/>
        </w:rPr>
      </w:pPr>
      <w:r w:rsidRPr="004647FE">
        <w:rPr>
          <w:rFonts w:ascii="Arial" w:hAnsi="Arial" w:cs="Arial"/>
          <w:color w:val="000000"/>
        </w:rPr>
        <w:t xml:space="preserve">(f) If IPI awards the Contract to a Consortium: </w:t>
      </w:r>
    </w:p>
    <w:p w14:paraId="42BF2F9F" w14:textId="77777777" w:rsidR="0028515E" w:rsidRPr="004647FE" w:rsidRDefault="0028515E" w:rsidP="009335A6">
      <w:pPr>
        <w:autoSpaceDE w:val="0"/>
        <w:autoSpaceDN w:val="0"/>
        <w:adjustRightInd w:val="0"/>
        <w:spacing w:after="0" w:line="240" w:lineRule="auto"/>
        <w:ind w:firstLine="720"/>
        <w:jc w:val="both"/>
        <w:rPr>
          <w:rFonts w:ascii="Arial" w:hAnsi="Arial" w:cs="Arial"/>
          <w:color w:val="000000"/>
        </w:rPr>
      </w:pPr>
    </w:p>
    <w:p w14:paraId="499FA2A1" w14:textId="0DDC0A89" w:rsidR="007D02E5" w:rsidRDefault="009335A6" w:rsidP="007D02E5">
      <w:pPr>
        <w:autoSpaceDE w:val="0"/>
        <w:autoSpaceDN w:val="0"/>
        <w:adjustRightInd w:val="0"/>
        <w:spacing w:after="0" w:line="240" w:lineRule="auto"/>
        <w:ind w:left="1701" w:hanging="425"/>
        <w:jc w:val="both"/>
        <w:rPr>
          <w:rFonts w:ascii="Arial" w:hAnsi="Arial" w:cs="Arial"/>
          <w:color w:val="000000"/>
        </w:rPr>
      </w:pPr>
      <w:r>
        <w:rPr>
          <w:rFonts w:ascii="Arial" w:hAnsi="Arial" w:cs="Arial"/>
          <w:color w:val="000000"/>
        </w:rPr>
        <w:t xml:space="preserve">(i)     </w:t>
      </w:r>
      <w:r w:rsidR="004647FE" w:rsidRPr="004647FE">
        <w:rPr>
          <w:rFonts w:ascii="Arial" w:hAnsi="Arial" w:cs="Arial"/>
          <w:color w:val="000000"/>
        </w:rPr>
        <w:t xml:space="preserve">The Letter of Acceptance may be handed to or posted to the address of the </w:t>
      </w:r>
      <w:r>
        <w:rPr>
          <w:rFonts w:ascii="Arial" w:hAnsi="Arial" w:cs="Arial"/>
          <w:color w:val="000000"/>
        </w:rPr>
        <w:br/>
        <w:t xml:space="preserve">  </w:t>
      </w:r>
      <w:r w:rsidR="004647FE" w:rsidRPr="004647FE">
        <w:rPr>
          <w:rFonts w:ascii="Arial" w:hAnsi="Arial" w:cs="Arial"/>
          <w:color w:val="000000"/>
        </w:rPr>
        <w:t xml:space="preserve">Lead Member of the Consortium given in the </w:t>
      </w:r>
      <w:r w:rsidR="00397A57">
        <w:rPr>
          <w:rFonts w:ascii="Arial" w:hAnsi="Arial" w:cs="Arial"/>
          <w:color w:val="000000"/>
        </w:rPr>
        <w:t>Tender Offer</w:t>
      </w:r>
      <w:r w:rsidR="004647FE" w:rsidRPr="004647FE">
        <w:rPr>
          <w:rFonts w:ascii="Arial" w:hAnsi="Arial" w:cs="Arial"/>
          <w:color w:val="000000"/>
        </w:rPr>
        <w:t xml:space="preserve">. </w:t>
      </w:r>
    </w:p>
    <w:p w14:paraId="7E630BDA" w14:textId="77777777" w:rsidR="007D02E5" w:rsidRDefault="007D02E5" w:rsidP="007D02E5">
      <w:pPr>
        <w:autoSpaceDE w:val="0"/>
        <w:autoSpaceDN w:val="0"/>
        <w:adjustRightInd w:val="0"/>
        <w:spacing w:after="0" w:line="240" w:lineRule="auto"/>
        <w:ind w:left="1701" w:hanging="425"/>
        <w:jc w:val="both"/>
        <w:rPr>
          <w:rFonts w:ascii="Arial" w:hAnsi="Arial" w:cs="Arial"/>
          <w:color w:val="000000"/>
        </w:rPr>
      </w:pPr>
    </w:p>
    <w:p w14:paraId="2548AE8C" w14:textId="705CE9BA" w:rsidR="0028515E" w:rsidRDefault="004647FE" w:rsidP="00B223A4">
      <w:pPr>
        <w:pStyle w:val="ListParagraph"/>
        <w:numPr>
          <w:ilvl w:val="0"/>
          <w:numId w:val="15"/>
        </w:numPr>
        <w:autoSpaceDE w:val="0"/>
        <w:autoSpaceDN w:val="0"/>
        <w:adjustRightInd w:val="0"/>
        <w:spacing w:after="0" w:line="240" w:lineRule="auto"/>
        <w:jc w:val="both"/>
        <w:rPr>
          <w:rFonts w:ascii="Arial" w:hAnsi="Arial" w:cs="Arial"/>
          <w:color w:val="000000"/>
        </w:rPr>
      </w:pPr>
      <w:r w:rsidRPr="007D02E5">
        <w:rPr>
          <w:rFonts w:ascii="Arial" w:hAnsi="Arial" w:cs="Arial"/>
          <w:color w:val="000000"/>
        </w:rPr>
        <w:t xml:space="preserve">The issue by IPI of a Letter of Acceptance shall create a binding Contract on all the members of the Consortium. </w:t>
      </w:r>
    </w:p>
    <w:p w14:paraId="377F7F9A" w14:textId="77777777" w:rsidR="0028515E" w:rsidRDefault="0028515E" w:rsidP="0028515E">
      <w:pPr>
        <w:pStyle w:val="ListParagraph"/>
        <w:autoSpaceDE w:val="0"/>
        <w:autoSpaceDN w:val="0"/>
        <w:adjustRightInd w:val="0"/>
        <w:spacing w:after="0" w:line="240" w:lineRule="auto"/>
        <w:ind w:left="1854"/>
        <w:jc w:val="both"/>
        <w:rPr>
          <w:rFonts w:ascii="Arial" w:hAnsi="Arial" w:cs="Arial"/>
          <w:color w:val="000000"/>
        </w:rPr>
      </w:pPr>
    </w:p>
    <w:p w14:paraId="00C0E804" w14:textId="6070B4FD" w:rsidR="00FA0E42" w:rsidRDefault="004647FE" w:rsidP="00267CA9">
      <w:pPr>
        <w:pStyle w:val="ListParagraph"/>
        <w:numPr>
          <w:ilvl w:val="0"/>
          <w:numId w:val="15"/>
        </w:numPr>
        <w:autoSpaceDE w:val="0"/>
        <w:autoSpaceDN w:val="0"/>
        <w:adjustRightInd w:val="0"/>
        <w:spacing w:after="0" w:line="240" w:lineRule="auto"/>
        <w:jc w:val="both"/>
        <w:rPr>
          <w:rFonts w:ascii="Arial" w:hAnsi="Arial" w:cs="Arial"/>
          <w:color w:val="000000"/>
        </w:rPr>
      </w:pPr>
      <w:r w:rsidRPr="0028515E">
        <w:rPr>
          <w:rFonts w:ascii="Arial" w:hAnsi="Arial" w:cs="Arial"/>
          <w:color w:val="000000"/>
        </w:rPr>
        <w:t xml:space="preserve">Each member of the Consortium shall be jointly and severally responsible to IPI for the due performance of the Contract. </w:t>
      </w:r>
    </w:p>
    <w:p w14:paraId="3FCDF856" w14:textId="77777777" w:rsidR="00267CA9" w:rsidRPr="00267CA9" w:rsidRDefault="00267CA9" w:rsidP="00267CA9">
      <w:pPr>
        <w:pStyle w:val="ListParagraph"/>
        <w:rPr>
          <w:rFonts w:ascii="Arial" w:hAnsi="Arial" w:cs="Arial"/>
          <w:color w:val="000000"/>
        </w:rPr>
      </w:pPr>
    </w:p>
    <w:p w14:paraId="5EDC2D98" w14:textId="3041695C" w:rsidR="00267CA9" w:rsidRDefault="00F85E19" w:rsidP="00267CA9">
      <w:pPr>
        <w:pStyle w:val="ListParagraph"/>
        <w:numPr>
          <w:ilvl w:val="0"/>
          <w:numId w:val="15"/>
        </w:numPr>
        <w:autoSpaceDE w:val="0"/>
        <w:autoSpaceDN w:val="0"/>
        <w:adjustRightInd w:val="0"/>
        <w:spacing w:after="0" w:line="240" w:lineRule="auto"/>
        <w:jc w:val="both"/>
        <w:rPr>
          <w:rFonts w:ascii="Arial" w:hAnsi="Arial" w:cs="Arial"/>
          <w:color w:val="000000"/>
        </w:rPr>
      </w:pPr>
      <w:r w:rsidRPr="00F85E19">
        <w:rPr>
          <w:rFonts w:ascii="Arial" w:hAnsi="Arial" w:cs="Arial"/>
          <w:color w:val="000000"/>
        </w:rPr>
        <w:lastRenderedPageBreak/>
        <w:t xml:space="preserve">As and when requested by IPI, all members of the Consortium shall </w:t>
      </w:r>
      <w:proofErr w:type="gramStart"/>
      <w:r w:rsidRPr="00F85E19">
        <w:rPr>
          <w:rFonts w:ascii="Arial" w:hAnsi="Arial" w:cs="Arial"/>
          <w:color w:val="000000"/>
        </w:rPr>
        <w:t>be required</w:t>
      </w:r>
      <w:proofErr w:type="gramEnd"/>
      <w:r w:rsidRPr="00F85E19">
        <w:rPr>
          <w:rFonts w:ascii="Arial" w:hAnsi="Arial" w:cs="Arial"/>
          <w:color w:val="000000"/>
        </w:rPr>
        <w:t xml:space="preserve"> to sign a formal agreement in the appropriate</w:t>
      </w:r>
      <w:r>
        <w:rPr>
          <w:rFonts w:ascii="Arial" w:hAnsi="Arial" w:cs="Arial"/>
          <w:color w:val="000000"/>
        </w:rPr>
        <w:t xml:space="preserve"> </w:t>
      </w:r>
      <w:r w:rsidRPr="00F85E19">
        <w:rPr>
          <w:rFonts w:ascii="Arial" w:hAnsi="Arial" w:cs="Arial"/>
          <w:color w:val="000000"/>
        </w:rPr>
        <w:t xml:space="preserve">form with IPI. Until the said formal agreement is prepared and executed, the Consortium's </w:t>
      </w:r>
      <w:r w:rsidR="00397A57">
        <w:rPr>
          <w:rFonts w:ascii="Arial" w:hAnsi="Arial" w:cs="Arial"/>
          <w:color w:val="000000"/>
        </w:rPr>
        <w:t>Tender Offer</w:t>
      </w:r>
      <w:r w:rsidRPr="00F85E19">
        <w:rPr>
          <w:rFonts w:ascii="Arial" w:hAnsi="Arial" w:cs="Arial"/>
          <w:color w:val="000000"/>
        </w:rPr>
        <w:t xml:space="preserve"> together with IPI's Letter of Acceptance, shall constitute a binding Contract on all the members of the Consortium.</w:t>
      </w:r>
    </w:p>
    <w:p w14:paraId="03C986E6" w14:textId="77777777" w:rsidR="00F85E19" w:rsidRPr="00F85E19" w:rsidRDefault="00F85E19" w:rsidP="00F85E19">
      <w:pPr>
        <w:pStyle w:val="ListParagraph"/>
        <w:rPr>
          <w:rFonts w:ascii="Arial" w:hAnsi="Arial" w:cs="Arial"/>
          <w:color w:val="000000"/>
        </w:rPr>
      </w:pPr>
    </w:p>
    <w:p w14:paraId="4DEC7822" w14:textId="76DE2B99" w:rsidR="00F85E19" w:rsidRPr="00267CA9" w:rsidRDefault="00F85E19" w:rsidP="00267CA9">
      <w:pPr>
        <w:pStyle w:val="ListParagraph"/>
        <w:numPr>
          <w:ilvl w:val="0"/>
          <w:numId w:val="15"/>
        </w:numPr>
        <w:autoSpaceDE w:val="0"/>
        <w:autoSpaceDN w:val="0"/>
        <w:adjustRightInd w:val="0"/>
        <w:spacing w:after="0" w:line="240" w:lineRule="auto"/>
        <w:jc w:val="both"/>
        <w:rPr>
          <w:rFonts w:ascii="Arial" w:hAnsi="Arial" w:cs="Arial"/>
          <w:color w:val="000000"/>
        </w:rPr>
      </w:pPr>
      <w:r w:rsidRPr="00F85E19">
        <w:rPr>
          <w:rFonts w:ascii="Arial" w:hAnsi="Arial" w:cs="Arial"/>
          <w:color w:val="000000"/>
        </w:rPr>
        <w:t xml:space="preserve">If any member of the Consortium withdraws from the Consortium, goes into liquidation, </w:t>
      </w:r>
      <w:proofErr w:type="gramStart"/>
      <w:r w:rsidRPr="00F85E19">
        <w:rPr>
          <w:rFonts w:ascii="Arial" w:hAnsi="Arial" w:cs="Arial"/>
          <w:color w:val="000000"/>
        </w:rPr>
        <w:t>is wound</w:t>
      </w:r>
      <w:proofErr w:type="gramEnd"/>
      <w:r w:rsidRPr="00F85E19">
        <w:rPr>
          <w:rFonts w:ascii="Arial" w:hAnsi="Arial" w:cs="Arial"/>
          <w:color w:val="000000"/>
        </w:rPr>
        <w:t xml:space="preserve"> up or cease to exist in accordance with the laws of the country of incorporation:</w:t>
      </w:r>
    </w:p>
    <w:p w14:paraId="3684E4DE" w14:textId="77777777" w:rsidR="0028515E" w:rsidRPr="0028515E" w:rsidRDefault="0028515E" w:rsidP="0028515E">
      <w:pPr>
        <w:pStyle w:val="ListParagraph"/>
        <w:rPr>
          <w:rFonts w:ascii="Arial" w:hAnsi="Arial" w:cs="Arial"/>
          <w:color w:val="000000"/>
        </w:rPr>
      </w:pPr>
    </w:p>
    <w:p w14:paraId="68B592FA" w14:textId="18D47C28" w:rsidR="0028515E" w:rsidRDefault="004647FE" w:rsidP="0028515E">
      <w:pPr>
        <w:pStyle w:val="ListParagraph"/>
        <w:numPr>
          <w:ilvl w:val="0"/>
          <w:numId w:val="16"/>
        </w:numPr>
        <w:autoSpaceDE w:val="0"/>
        <w:autoSpaceDN w:val="0"/>
        <w:adjustRightInd w:val="0"/>
        <w:spacing w:after="0" w:line="240" w:lineRule="auto"/>
        <w:jc w:val="both"/>
        <w:rPr>
          <w:rFonts w:ascii="Arial" w:hAnsi="Arial" w:cs="Arial"/>
          <w:color w:val="000000"/>
        </w:rPr>
      </w:pPr>
      <w:r w:rsidRPr="0028515E">
        <w:rPr>
          <w:rFonts w:ascii="Arial" w:hAnsi="Arial" w:cs="Arial"/>
          <w:color w:val="000000"/>
        </w:rPr>
        <w:t xml:space="preserve">this Contract shall continue and not </w:t>
      </w:r>
      <w:proofErr w:type="gramStart"/>
      <w:r w:rsidRPr="0028515E">
        <w:rPr>
          <w:rFonts w:ascii="Arial" w:hAnsi="Arial" w:cs="Arial"/>
          <w:color w:val="000000"/>
        </w:rPr>
        <w:t>be dissolved</w:t>
      </w:r>
      <w:proofErr w:type="gramEnd"/>
      <w:r w:rsidRPr="0028515E">
        <w:rPr>
          <w:rFonts w:ascii="Arial" w:hAnsi="Arial" w:cs="Arial"/>
          <w:color w:val="000000"/>
        </w:rPr>
        <w:t xml:space="preserve">, and </w:t>
      </w:r>
    </w:p>
    <w:p w14:paraId="2AABBD42" w14:textId="77777777" w:rsidR="0028515E" w:rsidRDefault="0028515E" w:rsidP="0028515E">
      <w:pPr>
        <w:pStyle w:val="ListParagraph"/>
        <w:autoSpaceDE w:val="0"/>
        <w:autoSpaceDN w:val="0"/>
        <w:adjustRightInd w:val="0"/>
        <w:spacing w:after="0" w:line="240" w:lineRule="auto"/>
        <w:ind w:left="2520"/>
        <w:jc w:val="both"/>
        <w:rPr>
          <w:rFonts w:ascii="Arial" w:hAnsi="Arial" w:cs="Arial"/>
          <w:color w:val="000000"/>
        </w:rPr>
      </w:pPr>
    </w:p>
    <w:p w14:paraId="099CC0A9" w14:textId="50B52EB7" w:rsidR="004647FE" w:rsidRPr="0028515E" w:rsidRDefault="004647FE" w:rsidP="0028515E">
      <w:pPr>
        <w:pStyle w:val="ListParagraph"/>
        <w:numPr>
          <w:ilvl w:val="0"/>
          <w:numId w:val="16"/>
        </w:numPr>
        <w:autoSpaceDE w:val="0"/>
        <w:autoSpaceDN w:val="0"/>
        <w:adjustRightInd w:val="0"/>
        <w:spacing w:after="0" w:line="240" w:lineRule="auto"/>
        <w:jc w:val="both"/>
        <w:rPr>
          <w:rFonts w:ascii="Arial" w:hAnsi="Arial" w:cs="Arial"/>
          <w:color w:val="000000"/>
        </w:rPr>
      </w:pPr>
      <w:r w:rsidRPr="0028515E">
        <w:rPr>
          <w:rFonts w:ascii="Arial" w:hAnsi="Arial" w:cs="Arial"/>
          <w:color w:val="000000"/>
        </w:rPr>
        <w:t xml:space="preserve">the remaining member(s) of the Consortium shall be obliged to </w:t>
      </w:r>
      <w:proofErr w:type="gramStart"/>
      <w:r w:rsidR="00ED5FC2" w:rsidRPr="0028515E">
        <w:rPr>
          <w:rFonts w:ascii="Arial" w:hAnsi="Arial" w:cs="Arial"/>
          <w:color w:val="000000"/>
        </w:rPr>
        <w:t>carry out</w:t>
      </w:r>
      <w:proofErr w:type="gramEnd"/>
      <w:r w:rsidRPr="0028515E">
        <w:rPr>
          <w:rFonts w:ascii="Arial" w:hAnsi="Arial" w:cs="Arial"/>
          <w:color w:val="000000"/>
        </w:rPr>
        <w:t xml:space="preserve"> and complete the Contract. </w:t>
      </w:r>
    </w:p>
    <w:p w14:paraId="14E41CE6" w14:textId="58434A2B" w:rsidR="0028515E" w:rsidRDefault="0028515E" w:rsidP="00B223A4">
      <w:pPr>
        <w:autoSpaceDE w:val="0"/>
        <w:autoSpaceDN w:val="0"/>
        <w:adjustRightInd w:val="0"/>
        <w:spacing w:after="0" w:line="240" w:lineRule="auto"/>
        <w:jc w:val="both"/>
        <w:rPr>
          <w:rFonts w:ascii="Arial" w:hAnsi="Arial" w:cs="Arial"/>
          <w:color w:val="000000"/>
        </w:rPr>
      </w:pPr>
    </w:p>
    <w:p w14:paraId="28813DA5" w14:textId="77777777" w:rsidR="0028515E" w:rsidRPr="004647FE" w:rsidRDefault="0028515E" w:rsidP="00B223A4">
      <w:pPr>
        <w:autoSpaceDE w:val="0"/>
        <w:autoSpaceDN w:val="0"/>
        <w:adjustRightInd w:val="0"/>
        <w:spacing w:after="0" w:line="240" w:lineRule="auto"/>
        <w:jc w:val="both"/>
        <w:rPr>
          <w:rFonts w:ascii="Arial" w:hAnsi="Arial" w:cs="Arial"/>
          <w:color w:val="000000"/>
        </w:rPr>
      </w:pPr>
    </w:p>
    <w:p w14:paraId="5D97D076" w14:textId="19317A05" w:rsidR="004647FE" w:rsidRPr="004647FE" w:rsidRDefault="004647FE" w:rsidP="00B223A4">
      <w:pPr>
        <w:autoSpaceDE w:val="0"/>
        <w:autoSpaceDN w:val="0"/>
        <w:adjustRightInd w:val="0"/>
        <w:spacing w:after="0" w:line="240" w:lineRule="auto"/>
        <w:jc w:val="both"/>
        <w:rPr>
          <w:rFonts w:ascii="Arial" w:hAnsi="Arial" w:cs="Arial"/>
          <w:color w:val="000000"/>
        </w:rPr>
      </w:pPr>
      <w:r w:rsidRPr="004647FE">
        <w:rPr>
          <w:rFonts w:ascii="Arial" w:hAnsi="Arial" w:cs="Arial"/>
          <w:b/>
          <w:bCs/>
          <w:color w:val="000000"/>
        </w:rPr>
        <w:t xml:space="preserve">32 </w:t>
      </w:r>
      <w:r w:rsidR="0028515E">
        <w:rPr>
          <w:rFonts w:ascii="Arial" w:hAnsi="Arial" w:cs="Arial"/>
          <w:b/>
          <w:bCs/>
          <w:color w:val="000000"/>
        </w:rPr>
        <w:tab/>
      </w:r>
      <w:r w:rsidRPr="004647FE">
        <w:rPr>
          <w:rFonts w:ascii="Arial" w:hAnsi="Arial" w:cs="Arial"/>
          <w:b/>
          <w:bCs/>
          <w:color w:val="000000"/>
        </w:rPr>
        <w:t xml:space="preserve">CORRIGENDA TO </w:t>
      </w:r>
      <w:r w:rsidR="00DF1344">
        <w:rPr>
          <w:rFonts w:ascii="Arial" w:hAnsi="Arial" w:cs="Arial"/>
          <w:b/>
          <w:bCs/>
          <w:color w:val="000000"/>
        </w:rPr>
        <w:t>INVITATION-TO-TENDER</w:t>
      </w:r>
      <w:r w:rsidRPr="004647FE">
        <w:rPr>
          <w:rFonts w:ascii="Arial" w:hAnsi="Arial" w:cs="Arial"/>
          <w:b/>
          <w:bCs/>
          <w:color w:val="000000"/>
        </w:rPr>
        <w:t xml:space="preserve"> </w:t>
      </w:r>
    </w:p>
    <w:p w14:paraId="056FF9B5" w14:textId="77777777" w:rsidR="0028515E" w:rsidRDefault="0028515E" w:rsidP="0028515E">
      <w:pPr>
        <w:pStyle w:val="Default"/>
        <w:jc w:val="both"/>
        <w:rPr>
          <w:sz w:val="22"/>
          <w:szCs w:val="22"/>
        </w:rPr>
      </w:pPr>
    </w:p>
    <w:p w14:paraId="5D102068" w14:textId="62EDA129" w:rsidR="004647FE" w:rsidRPr="00B223A4" w:rsidRDefault="0028515E" w:rsidP="0028515E">
      <w:pPr>
        <w:pStyle w:val="Default"/>
        <w:ind w:left="720" w:hanging="720"/>
        <w:jc w:val="both"/>
        <w:rPr>
          <w:sz w:val="22"/>
          <w:szCs w:val="22"/>
        </w:rPr>
      </w:pPr>
      <w:r>
        <w:rPr>
          <w:sz w:val="22"/>
          <w:szCs w:val="22"/>
        </w:rPr>
        <w:t>32.1</w:t>
      </w:r>
      <w:r>
        <w:rPr>
          <w:sz w:val="22"/>
          <w:szCs w:val="22"/>
        </w:rPr>
        <w:tab/>
      </w:r>
      <w:r w:rsidR="004647FE" w:rsidRPr="00B223A4">
        <w:rPr>
          <w:sz w:val="22"/>
          <w:szCs w:val="22"/>
        </w:rPr>
        <w:t xml:space="preserve">IPI reserves the right to amend any terms in, or to issue supplementary terms to the </w:t>
      </w:r>
      <w:r w:rsidR="00DF1344">
        <w:rPr>
          <w:sz w:val="22"/>
          <w:szCs w:val="22"/>
        </w:rPr>
        <w:t>Invitation-to-Tender</w:t>
      </w:r>
      <w:r w:rsidR="004647FE" w:rsidRPr="00B223A4">
        <w:rPr>
          <w:sz w:val="22"/>
          <w:szCs w:val="22"/>
        </w:rPr>
        <w:t xml:space="preserve"> at any time prior to the closing date of the </w:t>
      </w:r>
      <w:r w:rsidR="00DF1344">
        <w:rPr>
          <w:sz w:val="22"/>
          <w:szCs w:val="22"/>
        </w:rPr>
        <w:t>Invitation-to-Tender</w:t>
      </w:r>
      <w:r w:rsidR="004647FE" w:rsidRPr="00B223A4">
        <w:rPr>
          <w:sz w:val="22"/>
          <w:szCs w:val="22"/>
        </w:rPr>
        <w:t>.</w:t>
      </w:r>
    </w:p>
    <w:sectPr w:rsidR="004647FE" w:rsidRPr="00B223A4">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80BCB9" w14:textId="77777777" w:rsidR="002902AE" w:rsidRDefault="002902AE" w:rsidP="00DE6646">
      <w:pPr>
        <w:spacing w:after="0" w:line="240" w:lineRule="auto"/>
      </w:pPr>
      <w:r>
        <w:separator/>
      </w:r>
    </w:p>
  </w:endnote>
  <w:endnote w:type="continuationSeparator" w:id="0">
    <w:p w14:paraId="0288F502" w14:textId="77777777" w:rsidR="002902AE" w:rsidRDefault="002902AE" w:rsidP="00DE6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rPr>
      <w:id w:val="1550103560"/>
      <w:docPartObj>
        <w:docPartGallery w:val="Page Numbers (Bottom of Page)"/>
        <w:docPartUnique/>
      </w:docPartObj>
    </w:sdtPr>
    <w:sdtContent>
      <w:sdt>
        <w:sdtPr>
          <w:rPr>
            <w:rFonts w:ascii="Arial" w:hAnsi="Arial" w:cs="Arial"/>
          </w:rPr>
          <w:id w:val="1728636285"/>
          <w:docPartObj>
            <w:docPartGallery w:val="Page Numbers (Top of Page)"/>
            <w:docPartUnique/>
          </w:docPartObj>
        </w:sdtPr>
        <w:sdtContent>
          <w:p w14:paraId="5460DF11" w14:textId="03E71C0F" w:rsidR="00352993" w:rsidRPr="00352993" w:rsidRDefault="00352993">
            <w:pPr>
              <w:pStyle w:val="Footer"/>
              <w:jc w:val="center"/>
              <w:rPr>
                <w:rFonts w:ascii="Arial" w:hAnsi="Arial" w:cs="Arial"/>
              </w:rPr>
            </w:pPr>
            <w:r w:rsidRPr="00352993">
              <w:rPr>
                <w:rFonts w:ascii="Arial" w:hAnsi="Arial" w:cs="Arial"/>
              </w:rPr>
              <w:t xml:space="preserve">Page </w:t>
            </w:r>
            <w:r w:rsidRPr="00352993">
              <w:rPr>
                <w:rFonts w:ascii="Arial" w:hAnsi="Arial" w:cs="Arial"/>
                <w:sz w:val="24"/>
                <w:szCs w:val="24"/>
              </w:rPr>
              <w:fldChar w:fldCharType="begin"/>
            </w:r>
            <w:r w:rsidRPr="00352993">
              <w:rPr>
                <w:rFonts w:ascii="Arial" w:hAnsi="Arial" w:cs="Arial"/>
              </w:rPr>
              <w:instrText xml:space="preserve"> PAGE </w:instrText>
            </w:r>
            <w:r w:rsidRPr="00352993">
              <w:rPr>
                <w:rFonts w:ascii="Arial" w:hAnsi="Arial" w:cs="Arial"/>
                <w:sz w:val="24"/>
                <w:szCs w:val="24"/>
              </w:rPr>
              <w:fldChar w:fldCharType="separate"/>
            </w:r>
            <w:r w:rsidRPr="00352993">
              <w:rPr>
                <w:rFonts w:ascii="Arial" w:hAnsi="Arial" w:cs="Arial"/>
                <w:noProof/>
              </w:rPr>
              <w:t>2</w:t>
            </w:r>
            <w:r w:rsidRPr="00352993">
              <w:rPr>
                <w:rFonts w:ascii="Arial" w:hAnsi="Arial" w:cs="Arial"/>
                <w:sz w:val="24"/>
                <w:szCs w:val="24"/>
              </w:rPr>
              <w:fldChar w:fldCharType="end"/>
            </w:r>
            <w:r w:rsidRPr="00352993">
              <w:rPr>
                <w:rFonts w:ascii="Arial" w:hAnsi="Arial" w:cs="Arial"/>
              </w:rPr>
              <w:t xml:space="preserve"> of </w:t>
            </w:r>
            <w:r w:rsidRPr="00352993">
              <w:rPr>
                <w:rFonts w:ascii="Arial" w:hAnsi="Arial" w:cs="Arial"/>
                <w:sz w:val="24"/>
                <w:szCs w:val="24"/>
              </w:rPr>
              <w:fldChar w:fldCharType="begin"/>
            </w:r>
            <w:r w:rsidRPr="00352993">
              <w:rPr>
                <w:rFonts w:ascii="Arial" w:hAnsi="Arial" w:cs="Arial"/>
              </w:rPr>
              <w:instrText xml:space="preserve"> NUMPAGES  </w:instrText>
            </w:r>
            <w:r w:rsidRPr="00352993">
              <w:rPr>
                <w:rFonts w:ascii="Arial" w:hAnsi="Arial" w:cs="Arial"/>
                <w:sz w:val="24"/>
                <w:szCs w:val="24"/>
              </w:rPr>
              <w:fldChar w:fldCharType="separate"/>
            </w:r>
            <w:r w:rsidRPr="00352993">
              <w:rPr>
                <w:rFonts w:ascii="Arial" w:hAnsi="Arial" w:cs="Arial"/>
                <w:noProof/>
              </w:rPr>
              <w:t>2</w:t>
            </w:r>
            <w:r w:rsidRPr="00352993">
              <w:rPr>
                <w:rFonts w:ascii="Arial" w:hAnsi="Arial" w:cs="Arial"/>
                <w:sz w:val="24"/>
                <w:szCs w:val="24"/>
              </w:rPr>
              <w:fldChar w:fldCharType="end"/>
            </w:r>
          </w:p>
        </w:sdtContent>
      </w:sdt>
    </w:sdtContent>
  </w:sdt>
  <w:p w14:paraId="2723B7E4" w14:textId="77777777" w:rsidR="00352993" w:rsidRDefault="0035299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79E2B5" w14:textId="77777777" w:rsidR="002902AE" w:rsidRDefault="002902AE" w:rsidP="00DE6646">
      <w:pPr>
        <w:spacing w:after="0" w:line="240" w:lineRule="auto"/>
      </w:pPr>
      <w:r>
        <w:separator/>
      </w:r>
    </w:p>
  </w:footnote>
  <w:footnote w:type="continuationSeparator" w:id="0">
    <w:p w14:paraId="31F9B41C" w14:textId="77777777" w:rsidR="002902AE" w:rsidRDefault="002902AE" w:rsidP="00DE664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7408737"/>
    <w:multiLevelType w:val="hybridMultilevel"/>
    <w:tmpl w:val="064E34C8"/>
    <w:lvl w:ilvl="0" w:tplc="67140794">
      <w:start w:val="1"/>
      <w:numFmt w:val="lowerLetter"/>
      <w:lvlText w:val="(%1)"/>
      <w:lvlJc w:val="left"/>
      <w:rPr>
        <w:rFonts w:hint="default"/>
        <w:b w:val="0"/>
        <w:bCs w:val="0"/>
        <w:caps w:val="0"/>
        <w:strike w:val="0"/>
        <w:dstrike w:val="0"/>
        <w:outline w:val="0"/>
        <w:emboss w:val="0"/>
        <w:imprint w:val="0"/>
        <w:spacing w:val="0"/>
        <w:w w:val="100"/>
        <w:kern w:val="0"/>
        <w:position w:val="0"/>
        <w:vertAlign w:val="baseline"/>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AB8E40CF"/>
    <w:multiLevelType w:val="hybridMultilevel"/>
    <w:tmpl w:val="C1FE4AFD"/>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11A92672"/>
    <w:multiLevelType w:val="multilevel"/>
    <w:tmpl w:val="3ADC91DE"/>
    <w:lvl w:ilvl="0">
      <w:start w:val="25"/>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48308F9"/>
    <w:multiLevelType w:val="multilevel"/>
    <w:tmpl w:val="4809001F"/>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4" w15:restartNumberingAfterBreak="0">
    <w:nsid w:val="2401747A"/>
    <w:multiLevelType w:val="hybridMultilevel"/>
    <w:tmpl w:val="03B48944"/>
    <w:lvl w:ilvl="0" w:tplc="FE1873A6">
      <w:start w:val="1"/>
      <w:numFmt w:val="decimal"/>
      <w:lvlText w:val="(%1)"/>
      <w:lvlJc w:val="left"/>
      <w:pPr>
        <w:ind w:left="2520" w:hanging="360"/>
      </w:pPr>
      <w:rPr>
        <w:rFonts w:hint="default"/>
      </w:rPr>
    </w:lvl>
    <w:lvl w:ilvl="1" w:tplc="48090019" w:tentative="1">
      <w:start w:val="1"/>
      <w:numFmt w:val="lowerLetter"/>
      <w:lvlText w:val="%2."/>
      <w:lvlJc w:val="left"/>
      <w:pPr>
        <w:ind w:left="3240" w:hanging="360"/>
      </w:pPr>
    </w:lvl>
    <w:lvl w:ilvl="2" w:tplc="4809001B" w:tentative="1">
      <w:start w:val="1"/>
      <w:numFmt w:val="lowerRoman"/>
      <w:lvlText w:val="%3."/>
      <w:lvlJc w:val="right"/>
      <w:pPr>
        <w:ind w:left="3960" w:hanging="180"/>
      </w:pPr>
    </w:lvl>
    <w:lvl w:ilvl="3" w:tplc="4809000F" w:tentative="1">
      <w:start w:val="1"/>
      <w:numFmt w:val="decimal"/>
      <w:lvlText w:val="%4."/>
      <w:lvlJc w:val="left"/>
      <w:pPr>
        <w:ind w:left="4680" w:hanging="360"/>
      </w:pPr>
    </w:lvl>
    <w:lvl w:ilvl="4" w:tplc="48090019" w:tentative="1">
      <w:start w:val="1"/>
      <w:numFmt w:val="lowerLetter"/>
      <w:lvlText w:val="%5."/>
      <w:lvlJc w:val="left"/>
      <w:pPr>
        <w:ind w:left="5400" w:hanging="360"/>
      </w:pPr>
    </w:lvl>
    <w:lvl w:ilvl="5" w:tplc="4809001B" w:tentative="1">
      <w:start w:val="1"/>
      <w:numFmt w:val="lowerRoman"/>
      <w:lvlText w:val="%6."/>
      <w:lvlJc w:val="right"/>
      <w:pPr>
        <w:ind w:left="6120" w:hanging="180"/>
      </w:pPr>
    </w:lvl>
    <w:lvl w:ilvl="6" w:tplc="4809000F" w:tentative="1">
      <w:start w:val="1"/>
      <w:numFmt w:val="decimal"/>
      <w:lvlText w:val="%7."/>
      <w:lvlJc w:val="left"/>
      <w:pPr>
        <w:ind w:left="6840" w:hanging="360"/>
      </w:pPr>
    </w:lvl>
    <w:lvl w:ilvl="7" w:tplc="48090019" w:tentative="1">
      <w:start w:val="1"/>
      <w:numFmt w:val="lowerLetter"/>
      <w:lvlText w:val="%8."/>
      <w:lvlJc w:val="left"/>
      <w:pPr>
        <w:ind w:left="7560" w:hanging="360"/>
      </w:pPr>
    </w:lvl>
    <w:lvl w:ilvl="8" w:tplc="4809001B" w:tentative="1">
      <w:start w:val="1"/>
      <w:numFmt w:val="lowerRoman"/>
      <w:lvlText w:val="%9."/>
      <w:lvlJc w:val="right"/>
      <w:pPr>
        <w:ind w:left="8280" w:hanging="180"/>
      </w:pPr>
    </w:lvl>
  </w:abstractNum>
  <w:abstractNum w:abstractNumId="5" w15:restartNumberingAfterBreak="0">
    <w:nsid w:val="2BCD027F"/>
    <w:multiLevelType w:val="hybridMultilevel"/>
    <w:tmpl w:val="EF6ECDE6"/>
    <w:lvl w:ilvl="0" w:tplc="D1D0AC66">
      <w:start w:val="2"/>
      <w:numFmt w:val="lowerRoman"/>
      <w:lvlText w:val="(%1)"/>
      <w:lvlJc w:val="right"/>
      <w:pPr>
        <w:ind w:left="1854" w:hanging="360"/>
      </w:pPr>
      <w:rPr>
        <w:rFonts w:ascii="Arial" w:eastAsiaTheme="minorHAnsi" w:hAnsi="Arial" w:cs="Arial"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6" w15:restartNumberingAfterBreak="0">
    <w:nsid w:val="31856EB4"/>
    <w:multiLevelType w:val="multilevel"/>
    <w:tmpl w:val="9072DF34"/>
    <w:lvl w:ilvl="0">
      <w:start w:val="2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8654456"/>
    <w:multiLevelType w:val="multilevel"/>
    <w:tmpl w:val="EDCEA228"/>
    <w:lvl w:ilvl="0">
      <w:start w:val="1"/>
      <w:numFmt w:val="decimal"/>
      <w:lvlText w:val="%1."/>
      <w:lvlJc w:val="left"/>
      <w:pPr>
        <w:ind w:left="644" w:hanging="360"/>
      </w:pPr>
      <w:rPr>
        <w:b/>
        <w:bCs/>
      </w:rPr>
    </w:lvl>
    <w:lvl w:ilvl="1">
      <w:start w:val="1"/>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8" w15:restartNumberingAfterBreak="0">
    <w:nsid w:val="3F7A59EF"/>
    <w:multiLevelType w:val="multilevel"/>
    <w:tmpl w:val="529208D6"/>
    <w:lvl w:ilvl="0">
      <w:start w:val="4"/>
      <w:numFmt w:val="decimal"/>
      <w:lvlText w:val="%1."/>
      <w:lvlJc w:val="left"/>
      <w:pPr>
        <w:ind w:left="360" w:hanging="360"/>
      </w:pPr>
      <w:rPr>
        <w:rFonts w:hint="default"/>
        <w:b/>
        <w:bCs/>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415B7125"/>
    <w:multiLevelType w:val="hybridMultilevel"/>
    <w:tmpl w:val="0F6E6392"/>
    <w:lvl w:ilvl="0" w:tplc="39D4C834">
      <w:start w:val="1"/>
      <w:numFmt w:val="lowerRoman"/>
      <w:lvlText w:val="(%1)"/>
      <w:lvlJc w:val="left"/>
      <w:pPr>
        <w:ind w:left="1746" w:hanging="720"/>
      </w:pPr>
      <w:rPr>
        <w:rFonts w:hint="default"/>
      </w:rPr>
    </w:lvl>
    <w:lvl w:ilvl="1" w:tplc="48090019" w:tentative="1">
      <w:start w:val="1"/>
      <w:numFmt w:val="lowerLetter"/>
      <w:lvlText w:val="%2."/>
      <w:lvlJc w:val="left"/>
      <w:pPr>
        <w:ind w:left="2106" w:hanging="360"/>
      </w:pPr>
    </w:lvl>
    <w:lvl w:ilvl="2" w:tplc="4809001B" w:tentative="1">
      <w:start w:val="1"/>
      <w:numFmt w:val="lowerRoman"/>
      <w:lvlText w:val="%3."/>
      <w:lvlJc w:val="right"/>
      <w:pPr>
        <w:ind w:left="2826" w:hanging="180"/>
      </w:pPr>
    </w:lvl>
    <w:lvl w:ilvl="3" w:tplc="4809000F" w:tentative="1">
      <w:start w:val="1"/>
      <w:numFmt w:val="decimal"/>
      <w:lvlText w:val="%4."/>
      <w:lvlJc w:val="left"/>
      <w:pPr>
        <w:ind w:left="3546" w:hanging="360"/>
      </w:pPr>
    </w:lvl>
    <w:lvl w:ilvl="4" w:tplc="48090019" w:tentative="1">
      <w:start w:val="1"/>
      <w:numFmt w:val="lowerLetter"/>
      <w:lvlText w:val="%5."/>
      <w:lvlJc w:val="left"/>
      <w:pPr>
        <w:ind w:left="4266" w:hanging="360"/>
      </w:pPr>
    </w:lvl>
    <w:lvl w:ilvl="5" w:tplc="4809001B" w:tentative="1">
      <w:start w:val="1"/>
      <w:numFmt w:val="lowerRoman"/>
      <w:lvlText w:val="%6."/>
      <w:lvlJc w:val="right"/>
      <w:pPr>
        <w:ind w:left="4986" w:hanging="180"/>
      </w:pPr>
    </w:lvl>
    <w:lvl w:ilvl="6" w:tplc="4809000F" w:tentative="1">
      <w:start w:val="1"/>
      <w:numFmt w:val="decimal"/>
      <w:lvlText w:val="%7."/>
      <w:lvlJc w:val="left"/>
      <w:pPr>
        <w:ind w:left="5706" w:hanging="360"/>
      </w:pPr>
    </w:lvl>
    <w:lvl w:ilvl="7" w:tplc="48090019" w:tentative="1">
      <w:start w:val="1"/>
      <w:numFmt w:val="lowerLetter"/>
      <w:lvlText w:val="%8."/>
      <w:lvlJc w:val="left"/>
      <w:pPr>
        <w:ind w:left="6426" w:hanging="360"/>
      </w:pPr>
    </w:lvl>
    <w:lvl w:ilvl="8" w:tplc="4809001B" w:tentative="1">
      <w:start w:val="1"/>
      <w:numFmt w:val="lowerRoman"/>
      <w:lvlText w:val="%9."/>
      <w:lvlJc w:val="right"/>
      <w:pPr>
        <w:ind w:left="7146" w:hanging="180"/>
      </w:pPr>
    </w:lvl>
  </w:abstractNum>
  <w:abstractNum w:abstractNumId="10" w15:restartNumberingAfterBreak="0">
    <w:nsid w:val="43D805FE"/>
    <w:multiLevelType w:val="hybridMultilevel"/>
    <w:tmpl w:val="50E4A9C2"/>
    <w:lvl w:ilvl="0" w:tplc="273EC0EA">
      <w:start w:val="1"/>
      <w:numFmt w:val="decimal"/>
      <w:lvlText w:val="(%1)"/>
      <w:lvlJc w:val="left"/>
      <w:pPr>
        <w:ind w:left="2517" w:hanging="390"/>
      </w:pPr>
      <w:rPr>
        <w:rFonts w:hint="default"/>
      </w:rPr>
    </w:lvl>
    <w:lvl w:ilvl="1" w:tplc="48090019" w:tentative="1">
      <w:start w:val="1"/>
      <w:numFmt w:val="lowerLetter"/>
      <w:lvlText w:val="%2."/>
      <w:lvlJc w:val="left"/>
      <w:pPr>
        <w:ind w:left="3207" w:hanging="360"/>
      </w:pPr>
    </w:lvl>
    <w:lvl w:ilvl="2" w:tplc="4809001B" w:tentative="1">
      <w:start w:val="1"/>
      <w:numFmt w:val="lowerRoman"/>
      <w:lvlText w:val="%3."/>
      <w:lvlJc w:val="right"/>
      <w:pPr>
        <w:ind w:left="3927" w:hanging="180"/>
      </w:pPr>
    </w:lvl>
    <w:lvl w:ilvl="3" w:tplc="4809000F" w:tentative="1">
      <w:start w:val="1"/>
      <w:numFmt w:val="decimal"/>
      <w:lvlText w:val="%4."/>
      <w:lvlJc w:val="left"/>
      <w:pPr>
        <w:ind w:left="4647" w:hanging="360"/>
      </w:pPr>
    </w:lvl>
    <w:lvl w:ilvl="4" w:tplc="48090019" w:tentative="1">
      <w:start w:val="1"/>
      <w:numFmt w:val="lowerLetter"/>
      <w:lvlText w:val="%5."/>
      <w:lvlJc w:val="left"/>
      <w:pPr>
        <w:ind w:left="5367" w:hanging="360"/>
      </w:pPr>
    </w:lvl>
    <w:lvl w:ilvl="5" w:tplc="4809001B" w:tentative="1">
      <w:start w:val="1"/>
      <w:numFmt w:val="lowerRoman"/>
      <w:lvlText w:val="%6."/>
      <w:lvlJc w:val="right"/>
      <w:pPr>
        <w:ind w:left="6087" w:hanging="180"/>
      </w:pPr>
    </w:lvl>
    <w:lvl w:ilvl="6" w:tplc="4809000F" w:tentative="1">
      <w:start w:val="1"/>
      <w:numFmt w:val="decimal"/>
      <w:lvlText w:val="%7."/>
      <w:lvlJc w:val="left"/>
      <w:pPr>
        <w:ind w:left="6807" w:hanging="360"/>
      </w:pPr>
    </w:lvl>
    <w:lvl w:ilvl="7" w:tplc="48090019" w:tentative="1">
      <w:start w:val="1"/>
      <w:numFmt w:val="lowerLetter"/>
      <w:lvlText w:val="%8."/>
      <w:lvlJc w:val="left"/>
      <w:pPr>
        <w:ind w:left="7527" w:hanging="360"/>
      </w:pPr>
    </w:lvl>
    <w:lvl w:ilvl="8" w:tplc="4809001B" w:tentative="1">
      <w:start w:val="1"/>
      <w:numFmt w:val="lowerRoman"/>
      <w:lvlText w:val="%9."/>
      <w:lvlJc w:val="right"/>
      <w:pPr>
        <w:ind w:left="8247" w:hanging="180"/>
      </w:pPr>
    </w:lvl>
  </w:abstractNum>
  <w:abstractNum w:abstractNumId="11" w15:restartNumberingAfterBreak="0">
    <w:nsid w:val="51456C27"/>
    <w:multiLevelType w:val="hybridMultilevel"/>
    <w:tmpl w:val="9C3564B2"/>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5CA3258D"/>
    <w:multiLevelType w:val="hybridMultilevel"/>
    <w:tmpl w:val="969DBA8A"/>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647E7902"/>
    <w:multiLevelType w:val="hybridMultilevel"/>
    <w:tmpl w:val="1A16446E"/>
    <w:lvl w:ilvl="0" w:tplc="C3CCE992">
      <w:start w:val="1"/>
      <w:numFmt w:val="lowerLetter"/>
      <w:lvlText w:val="(%1)"/>
      <w:lvlJc w:val="left"/>
      <w:pPr>
        <w:ind w:left="720" w:hanging="360"/>
      </w:pPr>
      <w:rPr>
        <w:rFonts w:hint="default"/>
        <w:b w:val="0"/>
        <w:bCs w:val="0"/>
        <w:caps w:val="0"/>
        <w:strike w:val="0"/>
        <w:dstrike w:val="0"/>
        <w:outline w:val="0"/>
        <w:emboss w:val="0"/>
        <w:imprint w:val="0"/>
        <w:spacing w:val="0"/>
        <w:w w:val="100"/>
        <w:kern w:val="0"/>
        <w:position w:val="0"/>
        <w:vertAlign w:val="baseline"/>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14" w15:restartNumberingAfterBreak="0">
    <w:nsid w:val="66993AC3"/>
    <w:multiLevelType w:val="hybridMultilevel"/>
    <w:tmpl w:val="0CDA71C8"/>
    <w:lvl w:ilvl="0" w:tplc="6EE6DB56">
      <w:start w:val="1"/>
      <w:numFmt w:val="lowerRoman"/>
      <w:lvlText w:val="(%1)"/>
      <w:lvlJc w:val="right"/>
      <w:pPr>
        <w:ind w:left="1854" w:hanging="360"/>
      </w:pPr>
      <w:rPr>
        <w:rFonts w:ascii="Arial" w:eastAsiaTheme="minorHAnsi" w:hAnsi="Arial" w:cs="Arial"/>
      </w:rPr>
    </w:lvl>
    <w:lvl w:ilvl="1" w:tplc="48090019" w:tentative="1">
      <w:start w:val="1"/>
      <w:numFmt w:val="lowerLetter"/>
      <w:lvlText w:val="%2."/>
      <w:lvlJc w:val="left"/>
      <w:pPr>
        <w:ind w:left="2574" w:hanging="360"/>
      </w:pPr>
    </w:lvl>
    <w:lvl w:ilvl="2" w:tplc="4809001B" w:tentative="1">
      <w:start w:val="1"/>
      <w:numFmt w:val="lowerRoman"/>
      <w:lvlText w:val="%3."/>
      <w:lvlJc w:val="right"/>
      <w:pPr>
        <w:ind w:left="3294" w:hanging="180"/>
      </w:pPr>
    </w:lvl>
    <w:lvl w:ilvl="3" w:tplc="4809000F" w:tentative="1">
      <w:start w:val="1"/>
      <w:numFmt w:val="decimal"/>
      <w:lvlText w:val="%4."/>
      <w:lvlJc w:val="left"/>
      <w:pPr>
        <w:ind w:left="4014" w:hanging="360"/>
      </w:pPr>
    </w:lvl>
    <w:lvl w:ilvl="4" w:tplc="48090019" w:tentative="1">
      <w:start w:val="1"/>
      <w:numFmt w:val="lowerLetter"/>
      <w:lvlText w:val="%5."/>
      <w:lvlJc w:val="left"/>
      <w:pPr>
        <w:ind w:left="4734" w:hanging="360"/>
      </w:pPr>
    </w:lvl>
    <w:lvl w:ilvl="5" w:tplc="4809001B" w:tentative="1">
      <w:start w:val="1"/>
      <w:numFmt w:val="lowerRoman"/>
      <w:lvlText w:val="%6."/>
      <w:lvlJc w:val="right"/>
      <w:pPr>
        <w:ind w:left="5454" w:hanging="180"/>
      </w:pPr>
    </w:lvl>
    <w:lvl w:ilvl="6" w:tplc="4809000F" w:tentative="1">
      <w:start w:val="1"/>
      <w:numFmt w:val="decimal"/>
      <w:lvlText w:val="%7."/>
      <w:lvlJc w:val="left"/>
      <w:pPr>
        <w:ind w:left="6174" w:hanging="360"/>
      </w:pPr>
    </w:lvl>
    <w:lvl w:ilvl="7" w:tplc="48090019" w:tentative="1">
      <w:start w:val="1"/>
      <w:numFmt w:val="lowerLetter"/>
      <w:lvlText w:val="%8."/>
      <w:lvlJc w:val="left"/>
      <w:pPr>
        <w:ind w:left="6894" w:hanging="360"/>
      </w:pPr>
    </w:lvl>
    <w:lvl w:ilvl="8" w:tplc="4809001B" w:tentative="1">
      <w:start w:val="1"/>
      <w:numFmt w:val="lowerRoman"/>
      <w:lvlText w:val="%9."/>
      <w:lvlJc w:val="right"/>
      <w:pPr>
        <w:ind w:left="7614" w:hanging="180"/>
      </w:pPr>
    </w:lvl>
  </w:abstractNum>
  <w:abstractNum w:abstractNumId="15" w15:restartNumberingAfterBreak="0">
    <w:nsid w:val="6A60378C"/>
    <w:multiLevelType w:val="hybridMultilevel"/>
    <w:tmpl w:val="8662D8FE"/>
    <w:lvl w:ilvl="0" w:tplc="4809000F">
      <w:start w:val="1"/>
      <w:numFmt w:val="decimal"/>
      <w:lvlText w:val="%1."/>
      <w:lvlJc w:val="left"/>
      <w:pPr>
        <w:ind w:left="360" w:hanging="360"/>
      </w:pPr>
    </w:lvl>
    <w:lvl w:ilvl="1" w:tplc="48090019" w:tentative="1">
      <w:start w:val="1"/>
      <w:numFmt w:val="lowerLetter"/>
      <w:lvlText w:val="%2."/>
      <w:lvlJc w:val="left"/>
      <w:pPr>
        <w:ind w:left="1080" w:hanging="360"/>
      </w:pPr>
    </w:lvl>
    <w:lvl w:ilvl="2" w:tplc="4809001B" w:tentative="1">
      <w:start w:val="1"/>
      <w:numFmt w:val="lowerRoman"/>
      <w:lvlText w:val="%3."/>
      <w:lvlJc w:val="right"/>
      <w:pPr>
        <w:ind w:left="1800" w:hanging="180"/>
      </w:pPr>
    </w:lvl>
    <w:lvl w:ilvl="3" w:tplc="4809000F" w:tentative="1">
      <w:start w:val="1"/>
      <w:numFmt w:val="decimal"/>
      <w:lvlText w:val="%4."/>
      <w:lvlJc w:val="left"/>
      <w:pPr>
        <w:ind w:left="2520" w:hanging="360"/>
      </w:pPr>
    </w:lvl>
    <w:lvl w:ilvl="4" w:tplc="48090019" w:tentative="1">
      <w:start w:val="1"/>
      <w:numFmt w:val="lowerLetter"/>
      <w:lvlText w:val="%5."/>
      <w:lvlJc w:val="left"/>
      <w:pPr>
        <w:ind w:left="3240" w:hanging="360"/>
      </w:pPr>
    </w:lvl>
    <w:lvl w:ilvl="5" w:tplc="4809001B" w:tentative="1">
      <w:start w:val="1"/>
      <w:numFmt w:val="lowerRoman"/>
      <w:lvlText w:val="%6."/>
      <w:lvlJc w:val="right"/>
      <w:pPr>
        <w:ind w:left="3960" w:hanging="180"/>
      </w:pPr>
    </w:lvl>
    <w:lvl w:ilvl="6" w:tplc="4809000F" w:tentative="1">
      <w:start w:val="1"/>
      <w:numFmt w:val="decimal"/>
      <w:lvlText w:val="%7."/>
      <w:lvlJc w:val="left"/>
      <w:pPr>
        <w:ind w:left="4680" w:hanging="360"/>
      </w:pPr>
    </w:lvl>
    <w:lvl w:ilvl="7" w:tplc="48090019" w:tentative="1">
      <w:start w:val="1"/>
      <w:numFmt w:val="lowerLetter"/>
      <w:lvlText w:val="%8."/>
      <w:lvlJc w:val="left"/>
      <w:pPr>
        <w:ind w:left="5400" w:hanging="360"/>
      </w:pPr>
    </w:lvl>
    <w:lvl w:ilvl="8" w:tplc="4809001B" w:tentative="1">
      <w:start w:val="1"/>
      <w:numFmt w:val="lowerRoman"/>
      <w:lvlText w:val="%9."/>
      <w:lvlJc w:val="right"/>
      <w:pPr>
        <w:ind w:left="6120" w:hanging="180"/>
      </w:pPr>
    </w:lvl>
  </w:abstractNum>
  <w:num w:numId="1" w16cid:durableId="445393947">
    <w:abstractNumId w:val="7"/>
  </w:num>
  <w:num w:numId="2" w16cid:durableId="685056628">
    <w:abstractNumId w:val="3"/>
  </w:num>
  <w:num w:numId="3" w16cid:durableId="992490476">
    <w:abstractNumId w:val="15"/>
  </w:num>
  <w:num w:numId="4" w16cid:durableId="477769940">
    <w:abstractNumId w:val="0"/>
  </w:num>
  <w:num w:numId="5" w16cid:durableId="257374477">
    <w:abstractNumId w:val="11"/>
  </w:num>
  <w:num w:numId="6" w16cid:durableId="112406226">
    <w:abstractNumId w:val="1"/>
  </w:num>
  <w:num w:numId="7" w16cid:durableId="1878471271">
    <w:abstractNumId w:val="12"/>
  </w:num>
  <w:num w:numId="8" w16cid:durableId="320935442">
    <w:abstractNumId w:val="8"/>
  </w:num>
  <w:num w:numId="9" w16cid:durableId="1257515975">
    <w:abstractNumId w:val="6"/>
  </w:num>
  <w:num w:numId="10" w16cid:durableId="633028647">
    <w:abstractNumId w:val="2"/>
  </w:num>
  <w:num w:numId="11" w16cid:durableId="215819019">
    <w:abstractNumId w:val="13"/>
  </w:num>
  <w:num w:numId="12" w16cid:durableId="924655911">
    <w:abstractNumId w:val="14"/>
  </w:num>
  <w:num w:numId="13" w16cid:durableId="389353445">
    <w:abstractNumId w:val="10"/>
  </w:num>
  <w:num w:numId="14" w16cid:durableId="679426793">
    <w:abstractNumId w:val="9"/>
  </w:num>
  <w:num w:numId="15" w16cid:durableId="1084959091">
    <w:abstractNumId w:val="5"/>
  </w:num>
  <w:num w:numId="16" w16cid:durableId="111660794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4132"/>
    <w:rsid w:val="0001037E"/>
    <w:rsid w:val="000B1870"/>
    <w:rsid w:val="000C000D"/>
    <w:rsid w:val="00120D08"/>
    <w:rsid w:val="00156D74"/>
    <w:rsid w:val="00164132"/>
    <w:rsid w:val="0017757A"/>
    <w:rsid w:val="001B3373"/>
    <w:rsid w:val="00217DB4"/>
    <w:rsid w:val="0025311B"/>
    <w:rsid w:val="00267CA9"/>
    <w:rsid w:val="0028515E"/>
    <w:rsid w:val="002902AE"/>
    <w:rsid w:val="00293B8A"/>
    <w:rsid w:val="00352993"/>
    <w:rsid w:val="0039716A"/>
    <w:rsid w:val="00397A57"/>
    <w:rsid w:val="003A65E9"/>
    <w:rsid w:val="004647FE"/>
    <w:rsid w:val="00481FE4"/>
    <w:rsid w:val="004E522C"/>
    <w:rsid w:val="00567AC2"/>
    <w:rsid w:val="006415A5"/>
    <w:rsid w:val="00647023"/>
    <w:rsid w:val="006B34B6"/>
    <w:rsid w:val="006C110A"/>
    <w:rsid w:val="00765D53"/>
    <w:rsid w:val="00775079"/>
    <w:rsid w:val="007D02E5"/>
    <w:rsid w:val="008D463C"/>
    <w:rsid w:val="009335A6"/>
    <w:rsid w:val="009D39F6"/>
    <w:rsid w:val="00A0473F"/>
    <w:rsid w:val="00A169AA"/>
    <w:rsid w:val="00A23A49"/>
    <w:rsid w:val="00AA147B"/>
    <w:rsid w:val="00B03CD5"/>
    <w:rsid w:val="00B223A4"/>
    <w:rsid w:val="00B55E53"/>
    <w:rsid w:val="00B66A68"/>
    <w:rsid w:val="00C06071"/>
    <w:rsid w:val="00C46DA5"/>
    <w:rsid w:val="00D70C9B"/>
    <w:rsid w:val="00DE6646"/>
    <w:rsid w:val="00DF1344"/>
    <w:rsid w:val="00EB25D1"/>
    <w:rsid w:val="00EC73B5"/>
    <w:rsid w:val="00ED536A"/>
    <w:rsid w:val="00ED5FC2"/>
    <w:rsid w:val="00F821E9"/>
    <w:rsid w:val="00F85E19"/>
    <w:rsid w:val="00FA0E42"/>
  </w:rsids>
  <m:mathPr>
    <m:mathFont m:val="Cambria Math"/>
    <m:brkBin m:val="before"/>
    <m:brkBinSub m:val="--"/>
    <m:smallFrac m:val="0"/>
    <m:dispDef/>
    <m:lMargin m:val="0"/>
    <m:rMargin m:val="0"/>
    <m:defJc m:val="centerGroup"/>
    <m:wrapIndent m:val="1440"/>
    <m:intLim m:val="subSup"/>
    <m:naryLim m:val="undOvr"/>
  </m:mathPr>
  <w:themeFontLang w:val="en-SG"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95A33A"/>
  <w15:chartTrackingRefBased/>
  <w15:docId w15:val="{9903D169-C1B2-4082-8D9E-F425EB452B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SG"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164132"/>
    <w:pPr>
      <w:autoSpaceDE w:val="0"/>
      <w:autoSpaceDN w:val="0"/>
      <w:adjustRightInd w:val="0"/>
      <w:spacing w:after="0" w:line="240" w:lineRule="auto"/>
    </w:pPr>
    <w:rPr>
      <w:rFonts w:ascii="Arial" w:hAnsi="Arial" w:cs="Arial"/>
      <w:color w:val="000000"/>
      <w:sz w:val="24"/>
      <w:szCs w:val="24"/>
    </w:rPr>
  </w:style>
  <w:style w:type="paragraph" w:styleId="ListParagraph">
    <w:name w:val="List Paragraph"/>
    <w:basedOn w:val="Normal"/>
    <w:uiPriority w:val="34"/>
    <w:qFormat/>
    <w:rsid w:val="00567AC2"/>
    <w:pPr>
      <w:ind w:left="720"/>
      <w:contextualSpacing/>
    </w:pPr>
  </w:style>
  <w:style w:type="table" w:styleId="TableGrid">
    <w:name w:val="Table Grid"/>
    <w:basedOn w:val="TableNormal"/>
    <w:uiPriority w:val="39"/>
    <w:rsid w:val="00567A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352993"/>
    <w:pPr>
      <w:tabs>
        <w:tab w:val="center" w:pos="4513"/>
        <w:tab w:val="right" w:pos="9026"/>
      </w:tabs>
      <w:spacing w:after="0" w:line="240" w:lineRule="auto"/>
    </w:pPr>
  </w:style>
  <w:style w:type="character" w:customStyle="1" w:styleId="HeaderChar">
    <w:name w:val="Header Char"/>
    <w:basedOn w:val="DefaultParagraphFont"/>
    <w:link w:val="Header"/>
    <w:uiPriority w:val="99"/>
    <w:rsid w:val="00352993"/>
  </w:style>
  <w:style w:type="paragraph" w:styleId="Footer">
    <w:name w:val="footer"/>
    <w:basedOn w:val="Normal"/>
    <w:link w:val="FooterChar"/>
    <w:uiPriority w:val="99"/>
    <w:unhideWhenUsed/>
    <w:rsid w:val="00352993"/>
    <w:pPr>
      <w:tabs>
        <w:tab w:val="center" w:pos="4513"/>
        <w:tab w:val="right" w:pos="9026"/>
      </w:tabs>
      <w:spacing w:after="0" w:line="240" w:lineRule="auto"/>
    </w:pPr>
  </w:style>
  <w:style w:type="character" w:customStyle="1" w:styleId="FooterChar">
    <w:name w:val="Footer Char"/>
    <w:basedOn w:val="DefaultParagraphFont"/>
    <w:link w:val="Footer"/>
    <w:uiPriority w:val="99"/>
    <w:rsid w:val="003529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80</TotalTime>
  <Pages>9</Pages>
  <Words>3056</Words>
  <Characters>17423</Characters>
  <Application>Microsoft Office Word</Application>
  <DocSecurity>0</DocSecurity>
  <Lines>145</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Zhenlin LAN (ENTERPRISESG)</dc:creator>
  <cp:keywords/>
  <dc:description/>
  <cp:lastModifiedBy>Zhenlin LAN (ENTERPRISESG)</cp:lastModifiedBy>
  <cp:revision>43</cp:revision>
  <dcterms:created xsi:type="dcterms:W3CDTF">2022-05-30T02:40:00Z</dcterms:created>
  <dcterms:modified xsi:type="dcterms:W3CDTF">2024-02-23T01:41:00Z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434c4c7-833e-41e4-b0ab-cdb227a2f6f7_Enabled">
    <vt:lpwstr>true</vt:lpwstr>
  </property>
  <property fmtid="{D5CDD505-2E9C-101B-9397-08002B2CF9AE}" pid="3" name="MSIP_Label_5434c4c7-833e-41e4-b0ab-cdb227a2f6f7_SetDate">
    <vt:lpwstr>2023-04-11T21:11:14Z</vt:lpwstr>
  </property>
  <property fmtid="{D5CDD505-2E9C-101B-9397-08002B2CF9AE}" pid="4" name="MSIP_Label_5434c4c7-833e-41e4-b0ab-cdb227a2f6f7_Method">
    <vt:lpwstr>Privileged</vt:lpwstr>
  </property>
  <property fmtid="{D5CDD505-2E9C-101B-9397-08002B2CF9AE}" pid="5" name="MSIP_Label_5434c4c7-833e-41e4-b0ab-cdb227a2f6f7_Name">
    <vt:lpwstr>Official (Open)</vt:lpwstr>
  </property>
  <property fmtid="{D5CDD505-2E9C-101B-9397-08002B2CF9AE}" pid="6" name="MSIP_Label_5434c4c7-833e-41e4-b0ab-cdb227a2f6f7_SiteId">
    <vt:lpwstr>0b11c524-9a1c-4e1b-84cb-6336aefc2243</vt:lpwstr>
  </property>
  <property fmtid="{D5CDD505-2E9C-101B-9397-08002B2CF9AE}" pid="7" name="MSIP_Label_5434c4c7-833e-41e4-b0ab-cdb227a2f6f7_ActionId">
    <vt:lpwstr>b17f4954-3fed-41b7-82af-f890c2b09508</vt:lpwstr>
  </property>
  <property fmtid="{D5CDD505-2E9C-101B-9397-08002B2CF9AE}" pid="8" name="MSIP_Label_5434c4c7-833e-41e4-b0ab-cdb227a2f6f7_ContentBits">
    <vt:lpwstr>0</vt:lpwstr>
  </property>
</Properties>
</file>